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التعوذ من شرّ ما عمل،ومن شر ما لم يعمل-كتاب الذكر والدعاء والتوبة والإستغفار-صحيح مسلم — رقم الحديث: 2716 — الرقم الفرعي: 2 — الرقم الأصلي: 2716</w:t>
        <w:br/>
      </w:r>
      <w:r>
        <w:rPr>
          <w:rtl w:val="1"/>
        </w:rPr>
        <w:t xml:space="preserve"> حدثنا أبو بكر بن أبي شيبة و أبو كُرَيب قالا:حدثنا عبد الله بن إدريس عن حُصين عن هلال عن فروة بن نوفل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عائشةَ عن دعاءٍ كان يَدعُو به رسولُ الله ﷺ،  </w:t>
      </w:r>
      <w:r>
        <w:rPr>
          <w:color w:val="FF0000"/>
          <w:rtl w:val="1"/>
        </w:rPr>
        <w:t xml:space="preserve">فقالت: كان يقول: «اللّهمَّ إنِّي أَعوذُ بكَ مِن شرِّ ما عمِلتُ، وشرِّ ما لم أَعمَل».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من جوامع دعائه ﷺ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