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2821 — الرقم الفرعي: 99 — الرقم الأصلي: 2821</w:t>
        <w:br/>
      </w:r>
      <w:r>
        <w:rPr>
          <w:rtl w:val="1"/>
        </w:rPr>
        <w:t xml:space="preserve"> حدثنا أبو عمر الضرير أخبرنا حمّاد بن سلمة عن عطاء بن السائب عن سعيد بن جبير عن ابن عباس قال:قال رسول الله صلى الله عليه وسلم</w:t>
        <w:br/>
      </w:r>
      <w:r>
        <w:rPr>
          <w:color w:val="000000"/>
          <w:rtl w:val="1"/>
        </w:rPr>
        <w:t xml:space="preserve">«لمَّا كانت اللَّيلةُ الَّتِي أُسْرِيَ بِي فيها، أَتَت عليَّ رائِحَةٌ طَيِّبةٌ، فقلتُ: يا جِبريلُ، ما هذه الرَّائحةُ الطَّيِّبةُ؟ فقال: هذه رائِحَةُ ماشِطَةِ ابنةِ فِرعَونَ وأَولادِها».  </w:t>
      </w:r>
      <w:r>
        <w:rPr>
          <w:color w:val="000000"/>
          <w:rtl w:val="1"/>
        </w:rPr>
        <w:t xml:space="preserve">قال: «قلتُ: وما شأنُها؟  </w:t>
      </w:r>
      <w:r>
        <w:rPr>
          <w:color w:val="000000"/>
          <w:rtl w:val="1"/>
        </w:rPr>
        <w:t xml:space="preserve">قال: بيْنَا هي تُمَشِّطُ ابْنَةَ فرعَونَ ذاتَ يومٍ، إِذ سَقَطت المِدْرَى مِن يَدَيهَا، فقالَت: بسم الله.  </w:t>
      </w:r>
      <w:r>
        <w:rPr>
          <w:color w:val="000000"/>
          <w:rtl w:val="1"/>
        </w:rPr>
        <w:t xml:space="preserve">فقالت لها ابنةُ فِرعَون: أَبي؟ قالت: لا، ولكن رَبِّي وربُّ أَبيك اللهُ. قالت: أُخبره بذلك؟ قالت: نعم. فأَخبَرته.  </w:t>
      </w:r>
      <w:r>
        <w:rPr>
          <w:color w:val="FF0000"/>
          <w:rtl w:val="1"/>
        </w:rPr>
        <w:t xml:space="preserve">فدَعَاها، فقال: يا فلانَة، وإنَّ لك ربًّا غَيرِي؟ قالت: نعم، رَبِّي وربُّكَ الله.  </w:t>
      </w:r>
      <w:r>
        <w:rPr>
          <w:color w:val="FF0000"/>
          <w:rtl w:val="1"/>
        </w:rPr>
        <w:t xml:space="preserve">فأَمَرَ ببقرةٍ مِن نُحاس فأُحمِيَت، ثمَّ أمر بها أن تُلقَى هي وأولادُها فيها،  </w:t>
      </w:r>
      <w:r>
        <w:rPr>
          <w:color w:val="FF0000"/>
          <w:rtl w:val="1"/>
        </w:rPr>
        <w:t xml:space="preserve">قالت له: إنَّ لي إليكَ حاجة. قال: وما حاجَتُك؟  </w:t>
      </w:r>
      <w:r>
        <w:rPr>
          <w:color w:val="FF0000"/>
          <w:rtl w:val="1"/>
        </w:rPr>
        <w:t xml:space="preserve">قالت: أُحبُّ أن تَجمعَ عِظَامِي وعَظامَ وَلَدِي في ثوبٍ واحدٍ، وتَدفِنَّا.  </w:t>
      </w:r>
      <w:r>
        <w:rPr>
          <w:color w:val="FF0000"/>
          <w:rtl w:val="1"/>
        </w:rPr>
        <w:t xml:space="preserve">قال: ذلك لك علينا مِن الحق».  </w:t>
      </w:r>
      <w:r>
        <w:rPr>
          <w:color w:val="FF0000"/>
          <w:rtl w:val="1"/>
        </w:rPr>
        <w:t xml:space="preserve">قال: «فأَمَرَ بأَولادِها فأُلقُوا بين يَدَيها، واحدًا واحدًا،  </w:t>
      </w:r>
      <w:r>
        <w:rPr>
          <w:color w:val="FF0000"/>
          <w:rtl w:val="1"/>
        </w:rPr>
        <w:t xml:space="preserve">إلى أن انتَهَى ذلك إلى صَبِيٍّ لها مُرْضَع، كأنها تَقَاعَست مِن أَجلِه،  </w:t>
      </w:r>
      <w:r>
        <w:rPr>
          <w:color w:val="FF0000"/>
          <w:rtl w:val="1"/>
        </w:rPr>
        <w:t xml:space="preserve">قال: يا أُمَّه، اقتَحِمِي، فإنَّ عذابَ الدنيا أَهونُ مِن عذابِ الآخرة، فاقتَحَمت.  </w:t>
      </w:r>
      <w:r>
        <w:rPr>
          <w:color w:val="000000"/>
          <w:rtl w:val="1"/>
        </w:rPr>
        <w:t xml:space="preserve">قال: قال ابن عباس: تَكلَّم أربعةُ صغارٍ: عِيسى ابنُ مريم عليه السلام، وصاحبُ جُرَيج، وشاهدُ يُوسف، وابنُ ماشطةِ ابنةِ فِرعون.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قيمة الصبر على الثبات على الإيمان رغم التعذيب والقتل - قيم الصبر والثبات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