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من الوفاء بالنذر-كتاب الإيمان والنذور-سنن أبي داود — رقم الحديث: 3314 — الرقم الفرعي: 99 — الرقم الأصلي: 3314</w:t>
        <w:br/>
      </w:r>
      <w:r>
        <w:rPr>
          <w:rtl w:val="1"/>
        </w:rPr>
        <w:t xml:space="preserve"> حدثنا الحسن بن عليّ ثنا يزيد بن هارون ثنا عبد الله بن يزيد بن مقسم الثقفيّ ملاحظة من أهل الطائف قال:حدثتني سارة بنت مقسم الثقفيّ أنها سمعت ميمونة بنت كَردم</w:t>
        <w:br/>
      </w:r>
      <w:r>
        <w:rPr>
          <w:color w:val="000000"/>
          <w:rtl w:val="1"/>
        </w:rPr>
        <w:t xml:space="preserve">قالت: خرجتُ مع أبي في حجةِ رسولِ الله ﷺ، فرأيتُ رسولَ الله ﷺ، وسمعتُ الناسَ يقولون: رسول الله ﷺ فجعلت أُبِدُّه بصري، فدنا إليه أبي وهو على ناقةٍ له معه دِرَّةٌ كدِرَّةِ الكُتَّاب، فسمعت الأعرابَ والناسَ يقولون: الطَّبطَبيَّة الطَّبطَبيَّة. </w:t>
      </w:r>
      <w:r>
        <w:rPr>
          <w:color w:val="FF0000"/>
          <w:rtl w:val="1"/>
        </w:rPr>
        <w:t xml:space="preserve">فدنا إليه أبي، فأخذ بقدَمِه، قالت: فأقرَّ له، ووقف عليه واستمع منه، فقال: يا رسول الله، إني نذرتُ إنْ ولدَ لي ولدٌ ذكرٌ أن أنحرَ على رأسِ بُوانةَ -في عَقَبةٍ من الثَّنايا- عدةً من الغنم، قال: لا أعلم إلا أنها قالت: خمسين، فقال رسولُ الله ﷺ: «هل بها من الأوثان شيءٌ؟» قال: لا، قال: «فأوفِ بما نذرتَ به لله».  </w:t>
      </w:r>
      <w:r>
        <w:rPr>
          <w:color w:val="000000"/>
          <w:rtl w:val="1"/>
        </w:rPr>
        <w:t xml:space="preserve">قالت: فجمعها فجعل يذبحُها، فانفلتت منهُ شاةٌ، فطلبَها وهو يقول: اللهم أوفِ عني نذْري، فظفِر بها، فذبحَها.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