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ذهاب العلم-كتاب العلم-سنن الترمذي — رقم الحديث: 2653 — الرقم الفرعي: 99 — الرقم الأصلي: 2655</w:t>
        <w:br/>
      </w:r>
      <w:r>
        <w:rPr>
          <w:rtl w:val="1"/>
        </w:rPr>
        <w:t xml:space="preserve"> حدثنا عبد الله بن عبد الرحمن أخبرنا عبد الله بن صالح حدثني معاوية بن صالح عن عبد الرحمن بن جبير بن نفير عن أبيه جبير بن نفير.  عن أبي الدرداء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 النبيِّ ﷺ، فشَخَصَ ببَصَرِه إلى السَّماء، ثم قال: «هذا أَوانُ يُختَلَسُ العِلمُ من النّاس، حتى لا يَقدِرُوا منه على شيء»  </w:t>
      </w:r>
      <w:r>
        <w:rPr>
          <w:color w:val="000000"/>
          <w:rtl w:val="1"/>
        </w:rPr>
        <w:t xml:space="preserve">فقال زياد بنُ لَبيدٍ الأَنصاريُّ: كيف يُختَلَسُ مِنَّا وقد قرَأنا القُرآن؟! فوالله لَنَقرَأنَّه ولنُقرِئنَّه نساءَنا وأَبناءَنا،  </w:t>
      </w:r>
      <w:r>
        <w:rPr>
          <w:color w:val="000000"/>
          <w:rtl w:val="1"/>
        </w:rPr>
        <w:t xml:space="preserve">فقال: «ثكِلَتكَ أُمُّك يا زياد، إنْ كنتُ لأَعُدُّك مِن فُقهاءِ لأهل المَدينة، هذه التَّوراةُ والإنجيلُ عندَ اليَهودِ والنَّصارى، فماذا تُغني عنهم؟»  </w:t>
      </w:r>
      <w:r>
        <w:rPr>
          <w:color w:val="000000"/>
          <w:rtl w:val="1"/>
        </w:rPr>
        <w:t xml:space="preserve">قال جُبَير: فلَقِيتُ عُبادةَ بنَ الصَّامت، قلتُ: ألَا تَسمَعُ إلى ما يقولُ أَخوكَ أَبو الدَّرداء؟ فأَخبَرْتُه بالذي قال أبو الدَّرداء، قال: صدَقَ أبو الدَّرداء،  </w:t>
      </w:r>
      <w:r>
        <w:rPr>
          <w:color w:val="FF0000"/>
          <w:rtl w:val="1"/>
        </w:rPr>
        <w:t xml:space="preserve">إنْ شِئتَ لأُحدِّثنّكَ بأَوَّلِ عِلمٍ يُرفَعُ من النَّاس: الخُشوعُ، يُوشكُ أنْ تَدخُلَ مسجدَ جماعةٍ فلا تَرى فيه رجُلًا خاشِعًا.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ومعاويةُ بن صالح ثقةٌ عند أَهل الحديث، ولا نَعلمُ أَحدًا تكلَّم فيه غيرَ يحيى بنَ سعيدٍ القطّان.  </w:t>
      </w:r>
      <w:r>
        <w:rPr>
          <w:color w:val="000000"/>
          <w:rtl w:val="1"/>
        </w:rPr>
        <w:t xml:space="preserve">وقد رُوي عن معاويةَ بنِ صالحٍ نحوُ هذا.  </w:t>
      </w:r>
      <w:r>
        <w:rPr>
          <w:color w:val="000000"/>
          <w:rtl w:val="1"/>
        </w:rPr>
        <w:t xml:space="preserve">ورَوى بعضُهم هذا الحديثَ عن عبد الرَّحمن بنِ جُبَير بن نُفَير، عن أَبيه، عن عوفِ بنِ مالكٍ، عن النّبيِّ ﷺ.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المتعلقة بالمساجد واختلاف أحوال أهلها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الثامن: انتشار الجهل وقبض العلماء ورفع القرآن الكريم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