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طواف القارن-كتاب الحجّ-صحيح البخاري — رقم الحديث: 1639 — الرقم الفرعي: 99 — الرقم الأصلي: 1639</w:t>
        <w:br/>
      </w:r>
      <w:r>
        <w:rPr>
          <w:rtl w:val="1"/>
        </w:rPr>
        <w:t xml:space="preserve"> حدثنا يعقوب بن إبراهيم حدثنا ابن عليّة عن أيوب عن نافع</w:t>
        <w:br/>
      </w:r>
      <w:r>
        <w:rPr>
          <w:color w:val="FF0000"/>
          <w:rtl w:val="1"/>
        </w:rPr>
        <w:t xml:space="preserve">أنَّ ابنَ عمرَ، رضي الله عنهما، دَخَلَ ابنُه عبدُ الله بنُ عبدِ الله وظَهْرُه في الدّارِ، فقال: إنّي لا آمَنُ أنْ يكونَ العامَ بينَ النّاسِ قتالٌ فيَصُدُّوكَ عن البيتِ، فلو أقَمْتَ،  </w:t>
      </w:r>
      <w:r>
        <w:rPr>
          <w:color w:val="000000"/>
          <w:rtl w:val="1"/>
        </w:rPr>
        <w:t xml:space="preserve">فقال: قد خَرَجَ رسولُ الله ﷺ فحالَ كُفّارُ قُرَيشٍ بينَه وبينَ البيتِ،  </w:t>
      </w:r>
      <w:r>
        <w:rPr>
          <w:color w:val="000000"/>
          <w:rtl w:val="1"/>
        </w:rPr>
        <w:t xml:space="preserve">فإنْ حِيلَ بيني وبينَه أفعَلُ كما فَعَلَ رسولُ الله ﷺ، ﴿لَقَدْ كَانَ لَكُمْ فِي رَسُولِ اللَّهِ إسْوَةٌ حَسَنَةٌ﴾ [الأحزاب: 21]،  </w:t>
      </w:r>
      <w:r>
        <w:rPr>
          <w:color w:val="000000"/>
          <w:rtl w:val="1"/>
        </w:rPr>
        <w:t xml:space="preserve">ثمَّ قال: أُشْهِدُكم أنّي قد أوجَبْتُ معَ عُمْرَتي حَجًّا، قال: ثمَّ قَدِمَ فطافَ لهما طَوافًا واحدًا. 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