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مَن ادّان ديناً لم ينوِ قضاءه-كتاب الصدقات-سنن ابن ماجة — رقم الحديث: 2410 — الرقم الفرعي: 99 — الرقم الأصلي: 2410</w:t>
        <w:br/>
      </w:r>
      <w:r>
        <w:rPr>
          <w:rtl w:val="1"/>
        </w:rPr>
        <w:t xml:space="preserve"> حدثنا هشام بن عمّار ثنا يوسف بن محمد بن صيْفيّ بن صهيب الخير حدثني عبد الحميد بن زياد بن صيْفيّ بن صهيب عن شعيب بن عمرو حدثنا صهيب الخير عن رسول الله صلى الله عليه وسلم</w:t>
        <w:br/>
      </w:r>
      <w:r>
        <w:rPr>
          <w:color w:val="000000"/>
          <w:rtl w:val="1"/>
        </w:rPr>
        <w:t xml:space="preserve">قال:  </w:t>
      </w:r>
      <w:r>
        <w:rPr>
          <w:color w:val="FF0000"/>
          <w:rtl w:val="1"/>
        </w:rPr>
        <w:t xml:space="preserve">«أيُّما رجلٍ تَديَّنَ دَينًا، وهو مُجمِعٌ أن لا يُوَفِّيَه إيَّاه، لقيَ اللهَ سارقًا».  </w:t>
      </w:r>
      <w:r>
        <w:rPr>
          <w:color w:val="000000"/>
          <w:rtl w:val="1"/>
        </w:rPr>
        <w:t xml:space="preserve">(2410م) حدّثنا إبراهيم بن المنذر الحزاميّ، حدثنا يوسف بن محمد بن صيفيّ، عن عبد الحميد بن زياد، عن أبيه، عن جدّه صهيب، عن النّبيِّ ﷺ، نحوه. </w:t>
      </w:r>
    </w:p>
    <w:p>
      <w:pPr>
        <w:bidi w:val="1"/>
        <w:jc w:val="start"/>
      </w:pPr>
      <w:r>
        <w:rPr>
          <w:rtl w:val="1"/>
        </w:rPr>
        <w:t xml:space="preserve">درجة الحديث: إسناده ضعيف </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توضيح المفهوم - الأساليب التعليمية</w:t>
      </w:r>
    </w:p>
    <w:p>
      <w:pPr>
        <w:bidi w:val="1"/>
        <w:jc w:val="start"/>
      </w:pPr>
      <w:r>
        <w:rPr>
          <w:rtl w:val="1"/>
        </w:rPr>
        <w:t>الشرح: الدلالة: ما اختلف في توثيقه - أقسام الرواة جرحا وتعديلا</w:t>
      </w:r>
    </w:p>
    <w:p>
      <w:pPr>
        <w:bidi w:val="1"/>
        <w:jc w:val="start"/>
      </w:pPr>
      <w:r>
        <w:rPr>
          <w:rtl w:val="1"/>
        </w:rPr>
        <w:t>الشرح: الدلالة: مطل المدين الدين إِذا كان موسرًا - إيفاء الدَّين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