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الفتح على الإمام في الصلاة-كتاب الصلاة-سنن أبي داود — رقم الحديث: 907 — الرقم الفرعي: 2 — الرقم الأصلي: 907</w:t>
        <w:br/>
      </w:r>
      <w:r>
        <w:rPr>
          <w:rtl w:val="1"/>
        </w:rPr>
        <w:t xml:space="preserve"> وقال سليمان قال:حدثني يحيى بن كثير الأزديّ قال:ثنا المسور بن يزيد الأسديّ المالكيّ حدثنا يزيد بن محمد الدمشقيّ ثنا هشام بن إسماعيل ثنا محمد بن شعيب أخبرنا عبد الله بن العلاء بن زَبْر عن سالم بن عبد الله عن عبد الله بن عمر</w:t>
        <w:br/>
      </w:r>
      <w:r>
        <w:rPr>
          <w:color w:val="FF0000"/>
          <w:rtl w:val="1"/>
        </w:rPr>
        <w:t xml:space="preserve">أنَّ النّبيَّ ﷺ صلَّى صلاةً فقَرأ فيها فلُبِسَ عليه، فلمَّا انصَرَفَ قال لأُبيٍّ: «أَصلَّيتَ معَنا؟» قال: نعم، قال: «فمامنعك؟». </w:t>
      </w:r>
    </w:p>
    <w:p>
      <w:pPr>
        <w:bidi w:val="1"/>
        <w:jc w:val="start"/>
      </w:pPr>
      <w:r>
        <w:rPr>
          <w:rtl w:val="1"/>
        </w:rPr>
        <w:t>درجة الحديث: حسن لغيره / حسن لغيره</w:t>
      </w:r>
    </w:p>
    <w:p>
      <w:pPr>
        <w:bidi w:val="1"/>
        <w:jc w:val="start"/>
      </w:pPr>
      <w:r>
        <w:rPr>
          <w:rtl w:val="1"/>
        </w:rPr>
        <w:t>الشرح: الدلالة: الفتح على الإمام وتنبيهه - متابعة الإمام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