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من قال إنه ركع ثمان ركعات ،في أربع سجدات-كتاب الكسوف-صحيح مسلم — رقم الحديث: 908 — الرقم الفرعي: 99 — الرقم الأصلي: 908</w:t>
        <w:br/>
      </w:r>
      <w:r>
        <w:rPr>
          <w:rtl w:val="1"/>
        </w:rPr>
        <w:t xml:space="preserve"> حدثنا أبو بكر بن أبي شيبة حدثنا إسماعيل بن عُلَيّة عن سفيان عن حبيب عن طاوس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رَسولُ الله ﷺ حينَ كَسَفتِ الشَّمسُ، ثَمانِ ركَعاتٍ في أَربَعِ سَجَدات.  </w:t>
      </w:r>
      <w:r>
        <w:rPr>
          <w:color w:val="000000"/>
          <w:rtl w:val="1"/>
        </w:rPr>
        <w:t xml:space="preserve">وعن علي مثل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صلاة الكسوف وعدد ركعاتها..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