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العمل القليل آخر الزمن ينجي،ومن المشرق يطلع قرن الشيطان-كتاب الفتن-سنن الترمذي — رقم الحديث: 2267 — الرقم الفرعي: 99 — الرقم الأصلي: 2268</w:t>
        <w:br/>
      </w:r>
      <w:r>
        <w:rPr>
          <w:rtl w:val="1"/>
        </w:rPr>
        <w:t xml:space="preserve"> حدثنا إبراهيم بن يعقوب الجوزجانيّ حدثنا نُعيم بن حمّاد حدثنا سفيان بن عيينة عن أبي الزناد عن  الأعرج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«إنكُم في زمانٍ مَن تَركَ مِنكُم عُشْرَ ما أُمِر به، هلَكَ،  </w:t>
      </w:r>
      <w:r>
        <w:rPr>
          <w:color w:val="FF0000"/>
          <w:rtl w:val="1"/>
        </w:rPr>
        <w:t xml:space="preserve">ثم يأتي زمانٌ مَن عمِلَ منهم بعُشْر ما أُمِر به نَجا». </w:t>
      </w:r>
      <w:r>
        <w:rPr>
          <w:color w:val="000000"/>
          <w:rtl w:val="1"/>
        </w:rPr>
        <w:t xml:space="preserve">هذا حديثٌ غريب، لا نَعرفُه إلّا من حديث نُعَيم بن حمّاد، عن سفيان بن عيينة.  </w:t>
      </w:r>
      <w:r>
        <w:rPr>
          <w:color w:val="000000"/>
          <w:rtl w:val="1"/>
        </w:rPr>
        <w:t xml:space="preserve">وفي الباب عن أَبي ذَرٍّ، وأَبي سَعيد.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