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مصنف ابن أبي شيبة  — رقم الحديث: 34484 — الرقم الفرعي: 99 — الرقم الأصلي: 33792 — ج: 6 — ص: 558</w:t>
        <w:br/>
      </w:r>
      <w:r>
        <w:rPr>
          <w:rtl w:val="1"/>
        </w:rPr>
        <w:t xml:space="preserve"> حدثنا أبو أسامة, قال: ثنا مهدي بن ميمون, قال: ثنا محمد بن عبد الله بن أبي يعقوب, عن بشر بن شغاف, عن عبد الله بن سلام</w:t>
        <w:br/>
      </w:r>
      <w:r>
        <w:rPr>
          <w:color w:val="000000"/>
          <w:rtl w:val="1"/>
        </w:rPr>
        <w:t xml:space="preserve">قال: لما كان حينَ فُتِحَت نهاوَنْد أصابَ المسلمونَ سَبايا من سَبايا اليهود،  </w:t>
      </w:r>
      <w:r>
        <w:rPr>
          <w:color w:val="000000"/>
          <w:rtl w:val="1"/>
        </w:rPr>
        <w:t xml:space="preserve">قال: وأَقبل رأسُ الجالوت يُفادِي سَبايا اليهود،  </w:t>
      </w:r>
      <w:r>
        <w:rPr>
          <w:color w:val="000000"/>
          <w:rtl w:val="1"/>
        </w:rPr>
        <w:t xml:space="preserve">قال: وأَصابَ رجلٌ من المسلمينَ جاريةً بُسْرةً صَبيحةً، قال: فأَتاني، فقال: لك أن تَمشي معي إلى هذا الإنسانِ عسَى أن يُثْمِن لي بهذهِ الجارِية؟  </w:t>
      </w:r>
      <w:r>
        <w:rPr>
          <w:color w:val="000000"/>
          <w:rtl w:val="1"/>
        </w:rPr>
        <w:t xml:space="preserve">قال: فانطلقتُ معه، فدَخَلَ على شيخٍ مُستكبِرٍ له تَرْجُمان، فقال لتَرجُمانه: سَلْ هذه الجارية: هل وَقَعَ عليها هذا العربي؟  </w:t>
      </w:r>
      <w:r>
        <w:rPr>
          <w:color w:val="000000"/>
          <w:rtl w:val="1"/>
        </w:rPr>
        <w:t xml:space="preserve">قال: ورَأيتُه غارَ حين رأى حُسنَها، قال: فراطَنَها بلِسِانه،  </w:t>
      </w:r>
      <w:r>
        <w:rPr>
          <w:color w:val="000000"/>
          <w:rtl w:val="1"/>
        </w:rPr>
        <w:t xml:space="preserve">ففَهِمتُ الذي قال، فقلتُ له: أَثَمَّتَ بما في كتابكَ بسُؤالِكَ هذه الجاريةَ على ما وراءَ ثِيابها، فقال لي: كَذَبتَ، ما يُدريكَ ما في كِتابي، قلتُ: أنا أَعلمُ بكِتابِكَ مِنك. قال: أَنتَ أَعلَم بكِتابي مِنِّي؟! قلت: أنا أَعلمُ بكِتابكَ منك. قال: مَن هذا؟ قالوا: عبدُ الله بنُ سَلَام، قال: فانصرفتُ ذلك اليوم. </w:t>
      </w:r>
      <w:r>
        <w:rPr>
          <w:color w:val="000000"/>
          <w:rtl w:val="1"/>
        </w:rPr>
        <w:t xml:space="preserve">قال: فبعثَ إليَّ رسولًا بِعَزمةً لَيأتينِّي، قال: وبعَثَ إليَّ بدابَّة، قال: فانطلقتُ إليه - لَعمرُ الله - احتِسابًا، رجاءَ أن يُسلِمَ،  </w:t>
      </w:r>
      <w:r>
        <w:rPr>
          <w:color w:val="FF0000"/>
          <w:rtl w:val="1"/>
        </w:rPr>
        <w:t xml:space="preserve">فحبَسَني عندَه ثلاثةَ أَيَّام أَقرأُ عليه التّوراةَ ويَبْكي، قال: وقلتُ له: إنّه واللهِ لهو النّبيُّ الذي تَجِدُونَه في كتابِكُم،  </w:t>
      </w:r>
      <w:r>
        <w:rPr>
          <w:color w:val="FF0000"/>
          <w:rtl w:val="1"/>
        </w:rPr>
        <w:t xml:space="preserve">قال: فقال لي: كيفَ أَصنعُ باليَهود؟ قال: قلتُ له: إنّ اليهودَ لن يُغنوا عنكَ من اللهِ شيئًا،  </w:t>
      </w:r>
      <w:r>
        <w:rPr>
          <w:color w:val="000000"/>
          <w:rtl w:val="1"/>
        </w:rPr>
        <w:t xml:space="preserve">قال: فغَلَبَ عليه الشّقاءُ وأَبى أن يُسلِم.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معرفة اليهود به ﷺ - التبشير بنبوته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