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2924 — الرقم الفرعي: 1 — الرقم الأصلي: 2924</w:t>
        <w:br/>
      </w:r>
      <w:r>
        <w:rPr>
          <w:rtl w:val="1"/>
        </w:rPr>
        <w:t xml:space="preserve"> حدثنا عثمان بن أبي شيبة و إسحاق بن إبراهيم ملاحظة واللفظ لعثمان ملاحظة قال إسحاق:أخبرنا،وقال عثمان: حدثنا جرير عن الأعمش عن أبي وائل عن عبد الله</w:t>
        <w:br/>
      </w:r>
      <w:r>
        <w:rPr>
          <w:color w:val="FF0000"/>
          <w:rtl w:val="1"/>
        </w:rPr>
        <w:t xml:space="preserve">قال: كنّا مع رسولِ الله ﷺ، فمَررْنا بصِبيانٍ فيهم ابنُ صيّاد، ففرَّ الصِّبيانُ وجلسَ ابنُ صيّادٍ، فكأنَّ رسولَ الله ﷺ كَرِه ذلك، فقال له النّبيُّ ﷺ: «تَرِبَتْ يداك، أَتشهدُ أنِّي رسولُ الله؟» فقال: لا، بل تشهدُ أنِّي رسولُ الله.  </w:t>
      </w:r>
      <w:r>
        <w:rPr>
          <w:color w:val="FF0000"/>
          <w:rtl w:val="1"/>
        </w:rPr>
        <w:t xml:space="preserve">فقال عمر بنُ الخطّاب: ذَرْني، يا رسولَ الله، حتى أَقتُلَه، فقال رسولُ الله ﷺ: «إنْ يكُن الذي تَرى، فلن تَستَطيعَ قتْلَه».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