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صلاة الضحى-كتاب الصلاة-سنن أبي داود — رقم الحديث: 1288 — الرقم الفرعي: 99 — الرقم الأصلي: 1288</w:t>
        <w:br/>
      </w:r>
      <w:r>
        <w:rPr>
          <w:rtl w:val="1"/>
        </w:rPr>
        <w:t xml:space="preserve"> حدثنا أبو توبة الربيع بن نافع ثنا الهيثم بن حُميد عن يحيى بن الحارث عن القاسم بن عبد الرحمن عن أبي أمامة أنّ رسول الله صلى الله عليه وسلم</w:t>
        <w:br/>
      </w:r>
      <w:r>
        <w:rPr>
          <w:color w:val="FF0000"/>
          <w:rtl w:val="1"/>
        </w:rPr>
        <w:t xml:space="preserve">قال: «صَلاة في إثرِ صلاةِ لا لَغوَ بينَهما كتابٌ في عليين».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الإيمان بالغيبيات. - الإيمان:فضله وصفته ومبطلاته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حفظ اللسان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