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الحرس والتكبير في سبيل الله-كتاب الجهاد-سنن ابن ماجة — رقم الحديث: 2769 — الرقم الفرعي: 99 — الرقم الأصلي: 2769</w:t>
        <w:br/>
      </w:r>
      <w:r>
        <w:rPr>
          <w:rtl w:val="1"/>
        </w:rPr>
        <w:t xml:space="preserve"> حدثنا محمد بن الصّبّاح أنبأنا عبد العزيز بن محمد عن صالح بن محمد بن زائدة عن عمر بن عبد العزيز عن عقبة بن عامر الجهنيّ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 رَحِمَ اللهُ حارِسَ الحَرَس».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الحراسة والسهر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حماية رئيس الدولة وحراسته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