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رضاعة الكبير-كتاب النكاح-سنن أبي داود — رقم الحديث: 2059 — الرقم الفرعي: 99 — الرقم الأصلي: 2059</w:t>
        <w:br/>
      </w:r>
      <w:r>
        <w:rPr>
          <w:rtl w:val="1"/>
        </w:rPr>
        <w:t xml:space="preserve"> حدثنا عبد السلام بن مطهر أنّ سليمان بن المغيرة حدثهم عن أبي موسى عن أبيه عن ابن لعبد الله بن مسعود عن ابن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رَضاعَ إلّا ما شَدَّ العظمَ، وأَنبَتَ اللَّحمَ،  </w:t>
      </w:r>
      <w:r>
        <w:rPr>
          <w:color w:val="000000"/>
          <w:rtl w:val="1"/>
        </w:rPr>
        <w:t xml:space="preserve">فقال أبو موسى: لا تَسأَلونا وهذا الحَبْرُ فيكُم. </w:t>
      </w:r>
    </w:p>
    <w:p>
      <w:pPr>
        <w:bidi w:val="1"/>
        <w:jc w:val="start"/>
      </w:pPr>
      <w:r>
        <w:rPr>
          <w:rtl w:val="1"/>
        </w:rPr>
        <w:t>درجة الحديث: صحيح بشواهده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