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bidi w:val="1"/>
        <w:jc w:val="start"/>
      </w:pPr>
      <w:r>
        <w:rPr>
          <w:rtl w:val="1"/>
        </w:rPr>
        <w:t>مختارات من مكتبة الحديث</w:t>
      </w:r>
    </w:p>
    <w:p>
      <w:pPr>
        <w:bidi w:val="1"/>
        <w:jc w:val="start"/>
      </w:pPr>
      <w:r>
        <w:rPr>
          <w:rtl w:val="1"/>
        </w:rPr>
        <w:t>تقرير يضم 1 حديثًا من المحتوى المنشور. الشواهد المميزة مرتبطة بالدلالة المختارة أو بالتصنيفات المنشورة عند عدم اختيار دلالة. الأحكام من السجلات الأصلية.</w:t>
      </w:r>
    </w:p>
    <w:p>
      <w:pPr>
        <w:bidi w:val="1"/>
        <w:jc w:val="start"/>
      </w:pPr>
      <w:r>
        <w:rPr>
          <w:rtl w:val="1"/>
        </w:rPr>
        <w:fldChar w:fldCharType="begin"/>
        <w:instrText xml:space="preserve">TOC \o "1-9" \h \z \u</w:instrText>
        <w:fldChar w:fldCharType="end"/>
      </w:r>
    </w:p>
    <w:p>
      <w:pPr>
        <w:pStyle w:val="Heading1"/>
        <w:bidi w:val="1"/>
        <w:jc w:val="start"/>
      </w:pPr>
      <w:r>
        <w:rPr>
          <w:rtl w:val="1"/>
        </w:rPr>
        <w:t>الأحاديث المختارة</w:t>
      </w:r>
    </w:p>
    <w:p>
      <w:pPr>
        <w:bidi w:val="1"/>
        <w:jc w:val="start"/>
      </w:pPr>
      <w:r>
        <w:rPr>
          <w:b/>
          <w:rtl w:val="1"/>
        </w:rPr>
        <w:t>مسند أحمد — رقم الحديث: 9661 — الرقم الفرعي: 99 — الرقم الأصلي: 9661</w:t>
        <w:br/>
      </w:r>
      <w:r>
        <w:rPr>
          <w:rtl w:val="1"/>
        </w:rPr>
        <w:t xml:space="preserve"> حدثنا يحيى عن ابن عجلان قال:سمعت أبي عن أبي هريرة عن النبي صلى الله عليه وسلم</w:t>
        <w:br/>
      </w:r>
      <w:r>
        <w:rPr>
          <w:color w:val="000000"/>
          <w:rtl w:val="1"/>
        </w:rPr>
        <w:t xml:space="preserve">«أُقاتِلُ النَّاسَ حَتَّى يَقُولُوا: لَا إِلَهَ إِلَّا اللهُ،  </w:t>
      </w:r>
      <w:r>
        <w:rPr>
          <w:color w:val="000000"/>
          <w:rtl w:val="1"/>
        </w:rPr>
        <w:t xml:space="preserve">فَإِذَا قَالُوهَا: مَنَعُوا مِنِّي دِمَاءَهُمْ وَأَمْوَالَهُمْ، إِلَّا بِحَقِّهَا» </w:t>
      </w:r>
    </w:p>
    <w:p>
      <w:pPr>
        <w:bidi w:val="1"/>
        <w:jc w:val="start"/>
      </w:pPr>
      <w:r>
        <w:rPr>
          <w:rtl w:val="1"/>
        </w:rPr>
        <w:t>درجة الحديث: صحيح لغيره / صحيح لغيره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  <w:updateFields w:val="tru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  <w:rFonts w:cs="Arial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