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8544 — الرقم الفرعي: 99 — الرقم الأصلي: 8544 — ج: 2 — ص: 345</w:t>
        <w:br/>
      </w:r>
      <w:r>
        <w:rPr>
          <w:rtl w:val="1"/>
        </w:rPr>
        <w:t xml:space="preserve"> ثنا عفّان ثنا عبد الواحد بن زياد ثنا سَعِيد بن كَثِير بن عُبَيد قال:حدثني أبي أنه سمع أبا هريرة يقول:قال رسول الله،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يَشْهَدُوا أَنْ لَا إِلَهَ إِلَّا اللهُ، وَأَنَّ مُحَمَّدًا رَسُولُ اللهِ، وَيُقِيمُوا الصَّلَاةَ، وَيُؤْتُوا الزَّكَاةَ،  </w:t>
      </w:r>
      <w:r>
        <w:rPr>
          <w:color w:val="000000"/>
          <w:rtl w:val="1"/>
        </w:rPr>
        <w:t xml:space="preserve">ثُمَّ قَدْ حُرِّمَ عَلَيَّ دِمَاؤُهُمْ وَأَمْوَالُهُمْ، وَحِسَابُهمْ عَلَى اللهِ عَزَّ وَجَلَّ»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