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10822 — الرقم الفرعي: 99 — الرقم الأصلي: 10822 — ج: 2 — ص: 527</w:t>
        <w:br/>
      </w:r>
      <w:r>
        <w:rPr>
          <w:rtl w:val="1"/>
        </w:rPr>
        <w:t xml:space="preserve"> حدثنا محمد بن عُبَيد ثنا يَزيد بن كَيْسان عن أبي حازِم عن أبي هريرة عن النبيّ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قَالُوا: لَا إِلَهَ إِلَّا اللهُ، فَحِسَابُهمْ عَلَى اللهِ عَزَّ وَجَلَّ»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