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عمر بن الخطاب-كتاب المناقب-صحيح البخاري — رقم الحديث: 3693 — الرقم الفرعي: 99 — الرقم الأصلي: 3693</w:t>
        <w:br/>
      </w:r>
      <w:r>
        <w:rPr>
          <w:rtl w:val="1"/>
        </w:rPr>
        <w:t xml:space="preserve"> حدثنا يوسف بن موسى حدثنا أبو أسامة قال:حدثني عثمان بن غِياث حدثنا أبو عثمان النّهديّ عن أبي موسى رضي الله عنه</w:t>
        <w:br/>
      </w:r>
      <w:r>
        <w:rPr>
          <w:color w:val="000000"/>
          <w:rtl w:val="1"/>
        </w:rPr>
        <w:t xml:space="preserve">قال: كنتُ معَ النبيِّ ﷺ في حائطٍ من حِيطانِ المدينةِ، فجاءَ رجلٌ فاستَفْتَحَ،  </w:t>
      </w:r>
      <w:r>
        <w:rPr>
          <w:color w:val="000000"/>
          <w:rtl w:val="1"/>
        </w:rPr>
        <w:t xml:space="preserve">فقال النبيُّ ﷺ: «افتَحْ له، وبَشِّرْه بالجنَّةِ» ففَتَحتُ له فإذا أبو بكرٍ، فبَشَّرْتُه بما قال النبيُّ ﷺ، فحَمِدَ اللهَ،  </w:t>
      </w:r>
      <w:r>
        <w:rPr>
          <w:color w:val="000000"/>
          <w:rtl w:val="1"/>
        </w:rPr>
        <w:t xml:space="preserve">ثمَّ جاءَ رجلٌ فاستَفْتَحَ، فقال النبيُّ ﷺ: «افتَحْ له وبَشِّرْه بالجنَّةِ» ففَتحتُ له فإذا هو عمرُ، فأخبَرْتُه بما قال النبيُّ ﷺ، فحَمِدَ اللهَ،  </w:t>
      </w:r>
      <w:r>
        <w:rPr>
          <w:color w:val="000000"/>
          <w:rtl w:val="1"/>
        </w:rPr>
        <w:t xml:space="preserve">ثمَّ استَفْتَحَ رجلٌ، فقال لي: «افتَحْ له وبَشِّرْه بالجنَّةِ على بَلْوَى تُصِيبُه» فإذا عُثمانُ، فأخبَرْتُه بما قال رسولُ الله ﷺ، فحَمِدَ اللهَ،  </w:t>
      </w:r>
      <w:r>
        <w:rPr>
          <w:color w:val="FF0000"/>
          <w:rtl w:val="1"/>
        </w:rPr>
        <w:t xml:space="preserve">ثمَّ قال: اللهُ المُستَعانُ.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بالله والصبر  والعمل الصالح وقت الفتن - كيفية التصرف عند وقوع الفتن #####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