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السخاء-كتاب البر والصلة-سنن الترمذي — رقم الحديث: 1961 — الرقم الفرعي: 99 — الرقم الأصلي: 1962</w:t>
        <w:br/>
      </w:r>
      <w:r>
        <w:rPr>
          <w:rtl w:val="1"/>
        </w:rPr>
        <w:t xml:space="preserve"> حدثنا الحسن بن عرفة حدثنا سعيد بن محمد الوراق عن يحيى بن سعيد عن الأعرج عن أبي هريرة عن النبي صلى الله عليه وسلم</w:t>
        <w:br/>
      </w:r>
      <w:r>
        <w:rPr>
          <w:color w:val="FF0000"/>
          <w:rtl w:val="1"/>
        </w:rPr>
        <w:t xml:space="preserve">قال: «السَّخِيُّ قَرِيبٌ مِن اللهِ، قَريبٌ مِن الجَنَّة، قَريبٌ مِن الناسِ، بَعيدٌ مِن النارِ،  </w:t>
      </w:r>
      <w:r>
        <w:rPr>
          <w:color w:val="FF0000"/>
          <w:rtl w:val="1"/>
        </w:rPr>
        <w:t xml:space="preserve">والبَخِيلُ بَعيدٌ مِنَ اللهِ، بعيدٌ مِن الجَنَّة بَعيدٌ مِن الناسِ قَريبٌ مِن النارِ،  </w:t>
      </w:r>
      <w:r>
        <w:rPr>
          <w:color w:val="FF0000"/>
          <w:rtl w:val="1"/>
        </w:rPr>
        <w:t xml:space="preserve">والجَاهِلُ السَّخِيُّ أَحبُّ إلى اللهِ عزَّ وجلَّ مِن عابِدٍ بَخيل». </w:t>
      </w:r>
      <w:r>
        <w:rPr>
          <w:color w:val="000000"/>
          <w:rtl w:val="1"/>
        </w:rPr>
        <w:t xml:space="preserve">هذا حَديثٌ غَريبٌ، لا نَعرفُه مِن حديثِ يَحيَى بنِ سَعيد، عن الأعرَج، عَن أَبي هريرة، إلّا مِن حَدِيثِ سَعيدِ بنِ مُحمَّد، وقد خُولِفَ سِعيدُ بنُ مُحمَّد في روايةِ هذا الحديث، عن يَحيَى بن سَعيد، إنما يُروى عن يَحيى بنِ سَعيد، عن عائشةَ شَيءٌ مُرسل. </w:t>
      </w:r>
    </w:p>
    <w:p>
      <w:pPr>
        <w:bidi w:val="1"/>
        <w:jc w:val="start"/>
      </w:pPr>
      <w:r>
        <w:rPr>
          <w:rtl w:val="1"/>
        </w:rPr>
        <w:t xml:space="preserve">درجة الحديث: إسناده ضعيف  / إسناده ضعيف </w:t>
      </w:r>
    </w:p>
    <w:p>
      <w:pPr>
        <w:bidi w:val="1"/>
        <w:jc w:val="start"/>
      </w:pPr>
      <w:r>
        <w:rPr>
          <w:rtl w:val="1"/>
        </w:rPr>
        <w:t>الشرح: الدلالة: التوجيه بترك المعصية - العقوبات</w:t>
      </w:r>
    </w:p>
    <w:p>
      <w:pPr>
        <w:bidi w:val="1"/>
        <w:jc w:val="start"/>
      </w:pPr>
      <w:r>
        <w:rPr>
          <w:rtl w:val="1"/>
        </w:rPr>
        <w:t>الشرح: الدلالة: الترغيب بالثواب - التوجيه بترك ألمعصية</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الكرم والجود والسخاء - القيم والأخلاق المحمودة</w:t>
      </w:r>
    </w:p>
    <w:p>
      <w:pPr>
        <w:bidi w:val="1"/>
        <w:jc w:val="start"/>
      </w:pPr>
      <w:r>
        <w:rPr>
          <w:rtl w:val="1"/>
        </w:rPr>
        <w:t>الشرح: الدلالة: الشح والبخل والمن - القيم والأخلاق المذمومة</w:t>
      </w:r>
    </w:p>
    <w:p>
      <w:pPr>
        <w:bidi w:val="1"/>
        <w:jc w:val="start"/>
      </w:pPr>
      <w:r>
        <w:rPr>
          <w:rtl w:val="1"/>
        </w:rPr>
        <w:t>الشرح: الدلالة: الحث على الصدقة. - مسائل متفرقة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توضيح المفهوم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