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في كم تصلّي المرأة في الثياب-كتاب الصلاة-صحيح البخاري — رقم الحديث: 372 — الرقم الفرعي: 99 — الرقم الأصلي: 372</w:t>
        <w:br/>
      </w:r>
      <w:r>
        <w:rPr>
          <w:rtl w:val="1"/>
        </w:rPr>
        <w:t xml:space="preserve"> حدثنا أبو اليمان قال: أخبرنا شعيب عن الزهريّ قال:أخبرني عروة أنّ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لقد كان رسولُ الله ﷺ يُصلِّي الفجرَ،  </w:t>
      </w:r>
      <w:r>
        <w:rPr>
          <w:color w:val="FF0000"/>
          <w:rtl w:val="1"/>
        </w:rPr>
        <w:t xml:space="preserve">فيَشهَدُ معه نِساءٌ منَ المؤمِناتِ مُتَلفِّعاتٍ في مُرُوطِهِنَّ،  </w:t>
      </w:r>
      <w:r>
        <w:rPr>
          <w:color w:val="FF0000"/>
          <w:rtl w:val="1"/>
        </w:rPr>
        <w:t xml:space="preserve">ثمَّ يَرجِعْنَ إلى بيوتِهنَّ ما يَعرِفُهُنَّ أحدٌ. </w:t>
      </w:r>
    </w:p>
    <w:p>
      <w:pPr>
        <w:bidi w:val="1"/>
        <w:jc w:val="start"/>
      </w:pPr>
      <w:r>
        <w:rPr>
          <w:rtl w:val="1"/>
        </w:rPr>
        <w:t>الشرح: الدلالة: حكم ستر بدن المرأة - لباس النساء في الصلاة</w:t>
      </w:r>
    </w:p>
    <w:p>
      <w:pPr>
        <w:bidi w:val="1"/>
        <w:jc w:val="start"/>
      </w:pPr>
      <w:r>
        <w:rPr>
          <w:rtl w:val="1"/>
        </w:rPr>
        <w:t>الشرح: الدلالة: ذهاب النساء إلى المساجد - ارتياد النساء المساجد</w:t>
      </w:r>
    </w:p>
    <w:p>
      <w:pPr>
        <w:bidi w:val="1"/>
        <w:jc w:val="start"/>
      </w:pPr>
      <w:r>
        <w:rPr>
          <w:rtl w:val="1"/>
        </w:rPr>
        <w:t>الشرح: الدلالة: التغليس بصلاة الفجر - سنن متعلقة بصلاة الفجر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