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الرخصة في ذلك-أول كتاب البيوع-سنن أبي داود — رقم الحديث: 3357 — الرقم الفرعي: 99 — الرقم الأصلي: 3357</w:t>
        <w:br/>
      </w:r>
      <w:r>
        <w:rPr>
          <w:rtl w:val="1"/>
        </w:rPr>
        <w:t xml:space="preserve"> حدثنا حفص بن عمر ثنا حماد بن سلمة عن محمد بن إسحاق عن يزيد بن أبي حبيب عن مسلم بن جبير عن أبي سفيان عن عمرو بن حَرِيش عن عبد الله بن عمرو</w:t>
        <w:br/>
      </w:r>
      <w:r>
        <w:rPr>
          <w:color w:val="000000"/>
          <w:rtl w:val="1"/>
        </w:rPr>
        <w:t xml:space="preserve"> </w:t>
      </w:r>
      <w:r>
        <w:rPr>
          <w:color w:val="FF0000"/>
          <w:rtl w:val="1"/>
        </w:rPr>
        <w:t xml:space="preserve">أن رسولَ الله ﷺ أمره أن يجهِّز جيشاً، فنَفِدَتِ الإبلُ، فأمره أن يأخذَ في قِلاصِ الصدقةِ، فكان يأخُذُ البَعيرَ بالبَعيرين إلى إبلِ الصدقة. </w:t>
      </w:r>
    </w:p>
    <w:p>
      <w:pPr>
        <w:bidi w:val="1"/>
        <w:jc w:val="start"/>
      </w:pPr>
      <w:r>
        <w:rPr>
          <w:rtl w:val="1"/>
        </w:rPr>
        <w:t>درجة الحديث: حديث حسن</w:t>
      </w:r>
    </w:p>
    <w:p>
      <w:pPr>
        <w:bidi w:val="1"/>
        <w:jc w:val="start"/>
      </w:pPr>
      <w:r>
        <w:rPr>
          <w:rtl w:val="1"/>
        </w:rPr>
        <w:t>الشرح: الدلالة: فضل تجهيز المجاهدين - فضل الجهاد وثواب المجاهدين</w:t>
      </w:r>
    </w:p>
    <w:p>
      <w:pPr>
        <w:bidi w:val="1"/>
        <w:jc w:val="start"/>
      </w:pPr>
      <w:r>
        <w:rPr>
          <w:rtl w:val="1"/>
        </w:rPr>
        <w:t>الشرح: الدلالة: مراعاة الظروف والبيئات والحاجات (التطور) - المباديء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