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تحريم حرم مكة-أول كتاب المناسك-سنن أبي داود — رقم الحديث: 2020 — الرقم الفرعي: 99 — الرقم الأصلي: 2020</w:t>
        <w:br/>
      </w:r>
      <w:r>
        <w:rPr>
          <w:rtl w:val="1"/>
        </w:rPr>
        <w:t xml:space="preserve"> حدثنا الحسن بن عليّ ثنا أبو عاصم عن جعفر بن يحيى بن ثوبان أخبرني عمارة بن ثوبان حدثني موسى بن باذان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يعلَى بنَ أُميّة، فقال: إنَّ رسولَ الله ﷺ قال:  </w:t>
      </w:r>
      <w:r>
        <w:rPr>
          <w:color w:val="FF0000"/>
          <w:rtl w:val="1"/>
        </w:rPr>
        <w:t xml:space="preserve">«احتِكارُ الطَّعامِ في الحَرَمِ إلحادٌ فيه».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الاحتكار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منع الاحتكار - توزيع الغذاء</w:t>
      </w:r>
    </w:p>
    <w:p>
      <w:pPr>
        <w:bidi w:val="1"/>
        <w:jc w:val="start"/>
      </w:pPr>
      <w:r>
        <w:rPr>
          <w:rtl w:val="1"/>
        </w:rPr>
        <w:t>الشرح: الدلالة: المعاصي المتعلقة بالحقين معا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الظاهرة على الجوارح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السيئات في الحرم - السيئات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