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1361 — الرقم الفرعي: 99 — الرقم الأصلي: 1361 — ج: 1 — ص: 158</w:t>
        <w:br/>
      </w:r>
      <w:r>
        <w:rPr>
          <w:rtl w:val="1"/>
        </w:rPr>
        <w:t xml:space="preserve"> حدثنا أبو سعيد حدثنا سعيد بن سلمة بن أبي الحسام حدثنا عبد الله بن محمد بن عقيل عن محمد بن عليّ الأكبر أنه سمع أباه عليّ بن أبي طالب يقول: قالَ رسولُ الله ﷺ:</w:t>
        <w:br/>
      </w:r>
      <w:r>
        <w:rPr>
          <w:color w:val="000000"/>
          <w:rtl w:val="1"/>
        </w:rPr>
        <w:t xml:space="preserve">«أُعطيتُ ما لم يُعطَ أحدٌ مِن الأنبياء»  </w:t>
      </w:r>
      <w:r>
        <w:rPr>
          <w:color w:val="000000"/>
          <w:rtl w:val="1"/>
        </w:rPr>
        <w:t xml:space="preserve">فقلنا: يا رسولَ الله، ما هو؟  </w:t>
      </w:r>
      <w:r>
        <w:rPr>
          <w:color w:val="000000"/>
          <w:rtl w:val="1"/>
        </w:rPr>
        <w:t xml:space="preserve">قال: «نُصرتُ بالرُّعب،  </w:t>
      </w:r>
      <w:r>
        <w:rPr>
          <w:color w:val="000000"/>
          <w:rtl w:val="1"/>
        </w:rPr>
        <w:t xml:space="preserve">وأُعطيتُ مَفاتِيح الأرض،  </w:t>
      </w:r>
      <w:r>
        <w:rPr>
          <w:color w:val="000000"/>
          <w:rtl w:val="1"/>
        </w:rPr>
        <w:t xml:space="preserve">وسُمِّيتُ أَحمد،  </w:t>
      </w:r>
      <w:r>
        <w:rPr>
          <w:color w:val="000000"/>
          <w:rtl w:val="1"/>
        </w:rPr>
        <w:t xml:space="preserve">وجُعلَ الترابُ لي طَهورًا،  </w:t>
      </w:r>
      <w:r>
        <w:rPr>
          <w:color w:val="000000"/>
          <w:rtl w:val="1"/>
        </w:rPr>
        <w:t xml:space="preserve">وجُعلت أُمَّتي خيرَ الأُمَم».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