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القليل من الهبة-كتاب الهبة وفضلها-صحيح البخاري — رقم الحديث: 2568 — الرقم الفرعي: 99 — الرقم الأصلي: 2568</w:t>
        <w:br/>
      </w:r>
      <w:r>
        <w:rPr>
          <w:rtl w:val="1"/>
        </w:rPr>
        <w:t xml:space="preserve"> حدثنا محمد بن بشار حدثنا ابن أبي عديّ عن شعبة عن سليمان عن أبي حازم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دُعِيتُ إلى ذِراعٍ، أو كُرَاعٍ لأجَبْتُ،  </w:t>
      </w:r>
      <w:r>
        <w:rPr>
          <w:color w:val="FF0000"/>
          <w:rtl w:val="1"/>
        </w:rPr>
        <w:t xml:space="preserve">ولو أُهْدِيَ إليَّ ذِراعٌ أو كُرَاعٌ لَقَبِلْتُ». 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قيمة التواضع في قبول الهدية وإجابة الدعوة - قيم التواضع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>الشرح: الدلالة: عدم ذم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