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4929 — الرقم الفرعي: 99 — الرقم الأصلي: 4929</w:t>
        <w:br/>
      </w:r>
      <w:r>
        <w:rPr>
          <w:rtl w:val="1"/>
        </w:rPr>
        <w:t xml:space="preserve"> حدثنا عبد الرزاق حدثنا عُبيدالله بن عمر عن نافع عن ابن عمر أن عمر</w:t>
        <w:br/>
      </w:r>
      <w:r>
        <w:rPr>
          <w:color w:val="000000"/>
          <w:rtl w:val="1"/>
        </w:rPr>
        <w:t xml:space="preserve">سَألَ النَّبِيَّ ﷺ هَلْ يَنَامُ أَحَدُنا وَهُوَ جُنُبٌ؟ فَقَالَ: «نَعَمْ، وَيَتوَضَّأُ وُضُوءَهُ لِلصَّلاةِ»  </w:t>
      </w:r>
      <w:r>
        <w:rPr>
          <w:color w:val="000000"/>
          <w:rtl w:val="1"/>
        </w:rPr>
        <w:t xml:space="preserve">قالَ نَافِعٌ: فَكانَ ابْنُ عُمَرَ إِذَا أَرادَ أَنْ يَفْعَلَ شَيْئًا مِنْ ذَلِكَ تَوَضَّأَ وُضُوءَهُ لِلصَّلَاةِ، مَا خَلا رِجْلَيْهِ.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