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1849 — الرقم الفرعي: 99 — الرقم الأصلي: 1298 — ج: 2 — ص: 160</w:t>
        <w:br/>
      </w:r>
      <w:r>
        <w:rPr>
          <w:rtl w:val="1"/>
        </w:rPr>
        <w:t xml:space="preserve"> وحدثني عن مالك عن نافع عن عبد الله بن عمر</w:t>
        <w:br/>
      </w:r>
      <w:r>
        <w:rPr>
          <w:color w:val="000000"/>
          <w:rtl w:val="1"/>
        </w:rPr>
        <w:t xml:space="preserve">أنَّ عمرَ بنَ الخطّاب قال:  </w:t>
      </w:r>
      <w:r>
        <w:rPr>
          <w:color w:val="FF0000"/>
          <w:rtl w:val="1"/>
        </w:rPr>
        <w:t xml:space="preserve">لا تَبيعُوا الذَّهبَ بالذَّهب إلّا مِثلًا بمِثل، ولا تُشِفُّوا بعضَها على بعض، ولا تَبيعُوا الوَرِقَ بالوَرِق إلّا مِثلًا بمِثل، ولا تُشِفُّوا بعضَها على بعض،  </w:t>
      </w:r>
      <w:r>
        <w:rPr>
          <w:color w:val="FF0000"/>
          <w:rtl w:val="1"/>
        </w:rPr>
        <w:t xml:space="preserve">ولا تَبيعُوا الوَرِقَ بالذَّهب أَحدُهما غائبٌ والآخَرُ ناجِز، وإن استَنظَركَ إلى أن يَلِجَ بيتَه فلا تُنظِرْه،  </w:t>
      </w:r>
      <w:r>
        <w:rPr>
          <w:color w:val="FF0000"/>
          <w:rtl w:val="1"/>
        </w:rPr>
        <w:t xml:space="preserve">إنِّي أَخافُ عليكُم الرَّمَاء.  </w:t>
      </w:r>
      <w:r>
        <w:rPr>
          <w:color w:val="000000"/>
          <w:rtl w:val="1"/>
        </w:rPr>
        <w:t xml:space="preserve">والرَّمَاءُ: هو الرِّبا.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p>
      <w:pPr>
        <w:bidi w:val="1"/>
        <w:jc w:val="start"/>
      </w:pPr>
      <w:r>
        <w:rPr>
          <w:rtl w:val="1"/>
        </w:rPr>
        <w:t>الشرح: الدلالة: التماثل - شروط الصرف</w:t>
      </w:r>
    </w:p>
    <w:p>
      <w:pPr>
        <w:bidi w:val="1"/>
        <w:jc w:val="start"/>
      </w:pPr>
      <w:r>
        <w:rPr>
          <w:rtl w:val="1"/>
        </w:rPr>
        <w:t>الشرح: الدلالة: عدم التأجيل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بجنسه - أنواع الصرف</w:t>
      </w:r>
    </w:p>
    <w:p>
      <w:pPr>
        <w:bidi w:val="1"/>
        <w:jc w:val="start"/>
      </w:pPr>
      <w:r>
        <w:rPr>
          <w:rtl w:val="1"/>
        </w:rPr>
        <w:t>الشرح: الدلالة: الصرف في الذمة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