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ترديد الآية-كتاب الافتتاح-سنن النسائي — رقم الحديث: 1010 — الرقم الفرعي: 99 — الرقم الأصلي: 1010</w:t>
        <w:br/>
      </w:r>
      <w:r>
        <w:rPr>
          <w:rtl w:val="1"/>
        </w:rPr>
        <w:t xml:space="preserve"> أخبرنا نوح بن حبيب قال:حدثنا يحيى بن سعيد القطّان قال:حدثنا قُدامة بن عبد الله قال:حدثتني جَسرة بنت دجاجة قالت :سمعت أبا ذر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«قامَ النّبيُّ ﷺ حتّى إذا أَصبَحَ بآيةٍ،  </w:t>
      </w:r>
      <w:r>
        <w:rPr>
          <w:color w:val="FF0000"/>
          <w:rtl w:val="1"/>
        </w:rPr>
        <w:t xml:space="preserve">والآيةُ ﴿إنْ تُعذِّبهُم فإنَّهم عِبادُك، وإنْ تَغفِر لَهُم فإنّك أَنتَ العَزيزُ الحَكِيم﴾ [المائدة: 118].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وقت صلاة القيام ووقت التهجد - صلاة القيام والتهجد</w:t>
      </w:r>
    </w:p>
    <w:p>
      <w:pPr>
        <w:bidi w:val="1"/>
        <w:jc w:val="start"/>
      </w:pPr>
      <w:r>
        <w:rPr>
          <w:rtl w:val="1"/>
        </w:rPr>
        <w:t>الشرح: الدلالة: القيام بقراءة آية - كيفية صلاة القيام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