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صفة أواني الحوض-كتاب صفة القيامة-سنن الترمذي — رقم الحديث: 2444 — الرقم الفرعي: 99 — الرقم الأصلي: 2446</w:t>
        <w:br/>
      </w:r>
      <w:r>
        <w:rPr>
          <w:rtl w:val="1"/>
        </w:rPr>
        <w:t xml:space="preserve"> حدثنا محمد بن إسماعيل حدثنا يحيى بن صالح حدثنا محمد بن المهاجر عن العبّاس عن أبي سلاّم الحبشيّ</w:t>
        <w:br/>
      </w:r>
      <w:r>
        <w:rPr>
          <w:color w:val="FF0000"/>
          <w:rtl w:val="1"/>
        </w:rPr>
        <w:t xml:space="preserve">قال: بعثَ إليَّ عمرُ بنُ عبد العَزيز، فحُمِلتُ على البَريد،  </w:t>
      </w:r>
      <w:r>
        <w:rPr>
          <w:color w:val="FF0000"/>
          <w:rtl w:val="1"/>
        </w:rPr>
        <w:t xml:space="preserve">فلمّا دَخَلَ عليه قال: يا أميرَ المُؤمنينَ، لقد شَقّ عليَّ مَرْكَبي البَريدَ،  </w:t>
      </w:r>
      <w:r>
        <w:rPr>
          <w:color w:val="FF0000"/>
          <w:rtl w:val="1"/>
        </w:rPr>
        <w:t xml:space="preserve">فقال: يا أبا سَلّام ما أردتُ أن أَشُقَّ عليك، ولكنْ بَلَغني عنكَ حديثٌ تحدِّثُه عن ثَوبانَ عن النبيِّ ﷺ في الحَوْض، فأحببتُ أن تُشافِهَني به.  </w:t>
      </w:r>
      <w:r>
        <w:rPr>
          <w:color w:val="000000"/>
          <w:rtl w:val="1"/>
        </w:rPr>
        <w:t xml:space="preserve">قال أبو سلّام: حدَّثني ثَوبانُ، عن رسولِ الله ﷺ،  </w:t>
      </w:r>
      <w:r>
        <w:rPr>
          <w:color w:val="000000"/>
          <w:rtl w:val="1"/>
        </w:rPr>
        <w:t xml:space="preserve">قال: «حَوضِي من عدَنٍ إلى عَمَّانَ البلقاء،  </w:t>
      </w:r>
      <w:r>
        <w:rPr>
          <w:color w:val="000000"/>
          <w:rtl w:val="1"/>
        </w:rPr>
        <w:t xml:space="preserve">ماؤهُ أشدُّ بياضًا من اللَّبَن، وأحلَى من العَسَلِ،  </w:t>
      </w:r>
      <w:r>
        <w:rPr>
          <w:color w:val="000000"/>
          <w:rtl w:val="1"/>
        </w:rPr>
        <w:t xml:space="preserve">وأكوابُه عَددَ نُجومِ السَّماء،  </w:t>
      </w:r>
      <w:r>
        <w:rPr>
          <w:color w:val="000000"/>
          <w:rtl w:val="1"/>
        </w:rPr>
        <w:t xml:space="preserve">مَن شَرِبَ منه شَرْبةً لم يَظْمأ بَعدَها أبدًا،  </w:t>
      </w:r>
      <w:r>
        <w:rPr>
          <w:color w:val="000000"/>
          <w:rtl w:val="1"/>
        </w:rPr>
        <w:t xml:space="preserve">أولُ الناسِ وُرُودًا عليه فُقراءُ المُهاجِرين، الشُّعْثُ رُؤوسًا، الدُّنُس ثيابًا، الذين لا يَنْكِحون المُتَنعِّمات، ولا تُفتَحُ لهم السُّدَد». </w:t>
      </w:r>
      <w:r>
        <w:rPr>
          <w:color w:val="000000"/>
          <w:rtl w:val="1"/>
        </w:rPr>
        <w:t xml:space="preserve">قال عمر: لكنَّني نَكحتُ المُتنعِّمات، وفُتِح لي السُّدَد، نَكحتُ فاطمةَ بنتَ عبدِ المَلِك، لا جَرَمَ أنِّي لا أَغسِلُ رأسِي حتى يَشعَثَ، ولا أَغسِلُ ثَوبي الذي يَلِي جَسَدِي حتى يَتَّسِخ. </w:t>
      </w:r>
      <w:r>
        <w:rPr>
          <w:color w:val="000000"/>
          <w:rtl w:val="1"/>
        </w:rPr>
        <w:t xml:space="preserve">هذا حديثٌ غريبٌ مِن هذا الوجه.  </w:t>
      </w:r>
      <w:r>
        <w:rPr>
          <w:color w:val="000000"/>
          <w:rtl w:val="1"/>
        </w:rPr>
        <w:t xml:space="preserve">وقد رُوي هذا الحديثُ عن مَعْدانَ بنِ أبي طَلحةَ، عن ثَوبانَ، عن النّبيِّ ﷺ.  </w:t>
      </w:r>
      <w:r>
        <w:rPr>
          <w:color w:val="000000"/>
          <w:rtl w:val="1"/>
        </w:rPr>
        <w:t xml:space="preserve">وأبو سَلّام الحَبَشيُّ اسمُه: مَمطُور.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قيمة الحرص على طلب العلم - قيم تقدير العِلم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فضل التابعين - التابعون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البريد والاتصالات - الإمداد والتموين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