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حلّله من ظلمه فلا رجوع فيه-كتاب المظالم-صحيح البخاري — رقم الحديث: 2450 — الرقم الفرعي: 99 — الرقم الأصلي: 2450</w:t>
        <w:br/>
      </w:r>
      <w:r>
        <w:rPr>
          <w:rtl w:val="1"/>
        </w:rPr>
        <w:t xml:space="preserve"> حدثنا محمد أخبرنا عبد الله أخبرنا هشام بن عروة عن أبيه عن عائشة رضي الله عنها</w:t>
        <w:br/>
      </w:r>
      <w:r>
        <w:rPr>
          <w:color w:val="FF0000"/>
          <w:rtl w:val="1"/>
        </w:rPr>
        <w:t xml:space="preserve">﴿وَإِنِ امْرَأَةٌ خَافَتْ مِنْ بَعْلِهَا نُشُوزًا أَوْ إِعْرَاضًا﴾ [النساء:128]  </w:t>
      </w:r>
      <w:r>
        <w:rPr>
          <w:color w:val="FF0000"/>
          <w:rtl w:val="1"/>
        </w:rPr>
        <w:t xml:space="preserve">قالت: الرَّجلُ يكونُ عندَه المرأةُ ليس بمُستَكْثِرٍ منها يريدُ أنْ يُفارِقَها، فتقولُ: أجْعَلُكَ مِن شأني في حِلٍّ،  </w:t>
      </w:r>
      <w:r>
        <w:rPr>
          <w:color w:val="000000"/>
          <w:rtl w:val="1"/>
        </w:rPr>
        <w:t xml:space="preserve">فنَزَلَتْ هذه الآيةُ في ذلكَ.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الصلح - عقود التبرعات والإسقاطات والاستحفاظات</w:t>
      </w:r>
    </w:p>
    <w:p>
      <w:pPr>
        <w:bidi w:val="1"/>
        <w:jc w:val="start"/>
      </w:pPr>
      <w:r>
        <w:rPr>
          <w:rtl w:val="1"/>
        </w:rPr>
        <w:t>الشرح: الدلالة: الصلح في حقوق العباد - الصلح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