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يقول عند الخلاء-كتاب الوضوء-صحيح البخاري — رقم الحديث: 142 — الرقم الفرعي: 99 — الرقم الأصلي: 142</w:t>
        <w:br/>
      </w:r>
      <w:r>
        <w:rPr>
          <w:rtl w:val="1"/>
        </w:rPr>
        <w:t xml:space="preserve"> حدثنا آدم قال:حدثنا شعبة عن عبد العزيز بن صهيب قال:سمعت أنساً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كان النبيُّ ﷺ إذا دَخَلَ الخَلاءَ قال: «اللهمَّ إنّي أعُوذُ بكَ منَ الخُبُث الخَبائثِ».  </w:t>
      </w:r>
      <w:r>
        <w:rPr>
          <w:color w:val="000000"/>
          <w:rtl w:val="1"/>
        </w:rPr>
        <w:t xml:space="preserve">تابَعَه ابنُ عَرْعَرةَ عن شُعْبةَ. </w:t>
      </w:r>
      <w:r>
        <w:rPr>
          <w:color w:val="000000"/>
          <w:rtl w:val="1"/>
        </w:rPr>
        <w:t xml:space="preserve">وقال غُندَرٌ، عن شُعْبةَ: إذا أتَى الخَلاءَ.  </w:t>
      </w:r>
      <w:r>
        <w:rPr>
          <w:color w:val="000000"/>
          <w:rtl w:val="1"/>
        </w:rPr>
        <w:t xml:space="preserve">وقال موسى عن حمَّادٍ: إذا دَخَلَ.  </w:t>
      </w:r>
      <w:r>
        <w:rPr>
          <w:color w:val="000000"/>
          <w:rtl w:val="1"/>
        </w:rPr>
        <w:t xml:space="preserve">وقال سعيدُ بنُ زيدٍ: حدَّثنا عبدُ العزيزِ: إذا أرادَ أنْ يَدخُلَ. </w:t>
      </w:r>
    </w:p>
    <w:p>
      <w:pPr>
        <w:bidi w:val="1"/>
        <w:jc w:val="start"/>
      </w:pPr>
      <w:r>
        <w:rPr>
          <w:rtl w:val="1"/>
        </w:rPr>
        <w:t>الشرح: الدلالة: المضطرب - اختلاف الروايات</w:t>
      </w:r>
    </w:p>
    <w:p>
      <w:pPr>
        <w:bidi w:val="1"/>
        <w:jc w:val="start"/>
      </w:pPr>
      <w:r>
        <w:rPr>
          <w:rtl w:val="1"/>
        </w:rPr>
        <w:t>الشرح: الدلالة: الدعاء - آداب قضاء الحاجة</w:t>
      </w:r>
    </w:p>
    <w:p>
      <w:pPr>
        <w:bidi w:val="1"/>
        <w:jc w:val="start"/>
      </w:pPr>
      <w:r>
        <w:rPr>
          <w:rtl w:val="1"/>
        </w:rPr>
        <w:t>الشرح: الدلالة: المتابعات - لطائف الإسناد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دخل الخلاء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الذكر والدعاء عند دخول الخلاء والخروج منه - الذكر والدعاء لازمنه معينه</w:t>
      </w:r>
    </w:p>
    <w:p>
      <w:pPr>
        <w:bidi w:val="1"/>
        <w:jc w:val="start"/>
      </w:pPr>
      <w:r>
        <w:rPr>
          <w:rtl w:val="1"/>
        </w:rPr>
        <w:t>الشرح: الدلالة: تناسل الجن - حقيقة الجن وقدراتهم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