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تعالىوواعدنا موسى ثلاثين ليلةً،وأتممناها بعشرٍ-كتاب الأنبياء-صحيح البخاري — رقم الحديث: 3399 — الرقم الفرعي: 99 — الرقم الأصلي: 3399</w:t>
        <w:br/>
      </w:r>
      <w:r>
        <w:rPr>
          <w:rtl w:val="1"/>
        </w:rPr>
        <w:t xml:space="preserve"> حدثني عبد الله بن محمد الجُعفيّ حدثنا عبد الرزاق أخبرنا معمر عن همّام عن أَبي هُريرةَ، رضي الله عنه، قال: قال النبيُّ ﷺ:</w:t>
        <w:br/>
      </w:r>
      <w:r>
        <w:rPr>
          <w:color w:val="FF0000"/>
          <w:rtl w:val="1"/>
        </w:rPr>
        <w:t xml:space="preserve">«لولا بَنُو إسرائيلَ لم يَخْنَزِ اللَّحْمُ،  </w:t>
      </w:r>
      <w:r>
        <w:rPr>
          <w:color w:val="000000"/>
          <w:rtl w:val="1"/>
        </w:rPr>
        <w:t xml:space="preserve">ولولا حَوّاءُ لم تَخُنْ أُنثَى زوجَها الدَّهْرَ».  </w:t>
      </w:r>
    </w:p>
    <w:p>
      <w:pPr>
        <w:bidi w:val="1"/>
        <w:jc w:val="start"/>
      </w:pPr>
      <w:r>
        <w:rPr>
          <w:rtl w:val="1"/>
        </w:rPr>
        <w:t>الشرح: الدلالة: فساد الأطعمة بالتخمر والتعفن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