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1207 — الرقم الفرعي: 99 — الرقم الأصلي: 1207 — ج: 1 — ص: 142</w:t>
        <w:br/>
      </w:r>
      <w:r>
        <w:rPr>
          <w:rtl w:val="1"/>
        </w:rPr>
        <w:t xml:space="preserve"> حدثنا عبد الرزاق أخبرنا معمر عن عليّ بن زيد عن الحسن عن قيس بن عباد</w:t>
        <w:br/>
      </w:r>
      <w:r>
        <w:rPr>
          <w:color w:val="000000"/>
          <w:rtl w:val="1"/>
        </w:rPr>
        <w:t xml:space="preserve">قال: كنَّا مع عليٍّ، فكان إذا شهِدَ مشهدًا، أو أَشرفَ على أكَمَة، أو هبَطَ واديًا، قال: سُبحانَ الله، صدَقَ اللهُ ورسولُه،  </w:t>
      </w:r>
      <w:r>
        <w:rPr>
          <w:color w:val="000000"/>
          <w:rtl w:val="1"/>
        </w:rPr>
        <w:t xml:space="preserve">فقلتُ لرجُل من بني يَشْكُر: انطلِقْ بنا إلى أَميرِ المُؤمنين، حتى نسألَه عن قوله: صدَقَ اللهُ ورسولُه، قال: فانطَلَقْنا إليه، فقُلنا: يا أَميرَ المُؤمِنين، رأَيناك إذا شَهِدتَ مَشهدًا، أو هبَطتَ واديًا، أو أَشرفتَ على أكَمةٍ، قلتَ: صدَقَ اللهُ ورسولُه، فهل عهِدَ رسولُ الله ﷺ إليك شيئًا في ذلك؟ قال: فأَعرَضَ عنَّا، وأَلحَحْنا عليه،  </w:t>
      </w:r>
      <w:r>
        <w:rPr>
          <w:color w:val="000000"/>
          <w:rtl w:val="1"/>
        </w:rPr>
        <w:t xml:space="preserve">فلمَّا رأى ذلك، قال: واللهِ ما عهِدَ إليَّ رسولُ الله ﷺ عهدًا إلّا شيئًا عهِدَه إلى النّاس،  </w:t>
      </w:r>
      <w:r>
        <w:rPr>
          <w:color w:val="FF0000"/>
          <w:rtl w:val="1"/>
        </w:rPr>
        <w:t xml:space="preserve">ولكنَّ الناسَ وقَعوا على عثمانَ فقَتلُوه، فكان غيري فيه أَسوأَ حالًا وفِعلًا منِّي،  </w:t>
      </w:r>
      <w:r>
        <w:rPr>
          <w:color w:val="FF0000"/>
          <w:rtl w:val="1"/>
        </w:rPr>
        <w:t xml:space="preserve">ثم إنِّي رأيتُ أَني أَحقُّهم بهذا الأمر، فوَثبتُ عليه، فاللهُ أَعلمُ أَصَبْنا أم أَخطأنا.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