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4521 — الرقم الفرعي: 99 — الرقم الأصلي: 4521</w:t>
        <w:br/>
      </w:r>
      <w:r>
        <w:rPr>
          <w:rtl w:val="1"/>
        </w:rPr>
        <w:t xml:space="preserve"> حدثني محمد بن أبي بكر حدثنا فُضيل بن سليمان حدثنا موسى بن عقبة أخبرني كُريب عن ابن عباس</w:t>
        <w:br/>
      </w:r>
      <w:r>
        <w:rPr>
          <w:color w:val="000000"/>
          <w:rtl w:val="1"/>
        </w:rPr>
        <w:t xml:space="preserve">قال: يَطَّوَّفُ الرَّجلُ بالبيتِ ما كان حلالاً حتَّى يُهِلَّ بالحجِّ،  </w:t>
      </w:r>
      <w:r>
        <w:rPr>
          <w:color w:val="000000"/>
          <w:rtl w:val="1"/>
        </w:rPr>
        <w:t xml:space="preserve">فإذا رَكِبَ إلى عَرَفةَ فمَن تَيسَّرَ له هَدِيَّةٌ منَ الإبلِ، أو البقرِ، أو الغَنَمِ ما تَيسَّرَ له من ذلكَ أيَّ ذلكَ شاءَ،  </w:t>
      </w:r>
      <w:r>
        <w:rPr>
          <w:color w:val="FF0000"/>
          <w:rtl w:val="1"/>
        </w:rPr>
        <w:t xml:space="preserve">غيرَ إنْ لم يَتَيسَّرْ له فعليه ثلاثةُ أيّامٍ في الحجِّ، وذلكَ قبلَ يومِ عَرَفةَ، فإنْ كان آخرُ يومٍ منَ الأيّامِ الثَّلاثةِ يومَ عَرَفةَ، فلا جُناحَ عليه،  </w:t>
      </w:r>
      <w:r>
        <w:rPr>
          <w:color w:val="FF0000"/>
          <w:rtl w:val="1"/>
        </w:rPr>
        <w:t xml:space="preserve">ثمَّ ليَنطَلِقْ حتَّى يَقِفَ بعَرَفاتٍ من صلاةِ العَصْرِ إلى أنْ يكونَ الظَّلامُ، ثمَّ ليَدْفَعوا من عَرَفاتٍ إذا أفاضوا مِنْها،  </w:t>
      </w:r>
      <w:r>
        <w:rPr>
          <w:color w:val="FF0000"/>
          <w:rtl w:val="1"/>
        </w:rPr>
        <w:t xml:space="preserve">حتَّى يَبلُغوا جَمْعاً الَّذي يَبِيتونَ به، ثمَّ ليَذكُرِ اللهَ كَثيراً، وأكثِروا التَّكْبِيرَ والتَّهْلِيلَ قبلَ أنْ تُصبِحُوا،  </w:t>
      </w:r>
      <w:r>
        <w:rPr>
          <w:color w:val="FF0000"/>
          <w:rtl w:val="1"/>
        </w:rPr>
        <w:t xml:space="preserve">ثمَّ أفِيضوا فإنَّ النّاسَ كانوا يُفِيضونَ، وقال اللهُ تعالى: {ثُمَّ أَفِيضُوا مِنْ حَيْثُ أَفَاضَ النَّاسُ وَاسْتَغْفِرُوا اللَّهَ إِنَّ اللَّهَ غَفُورٌ رَحِيمٌ} [البقرة:199]: حتَّى تَرْموا الجَمْرةَ.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الوقوف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صيام الحاج يوم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الإفاضة من عرفة - الوقوف بعرفة</w:t>
      </w:r>
    </w:p>
    <w:p>
      <w:pPr>
        <w:bidi w:val="1"/>
        <w:jc w:val="start"/>
      </w:pPr>
      <w:r>
        <w:rPr>
          <w:rtl w:val="1"/>
        </w:rPr>
        <w:t>الشرح: الدلالة: مشروعية المبيت بمزدلفة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الذِكر والتلبية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