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تبوك-كتاب المغازي-صحيح البخاري — رقم الحديث: 4416 — الرقم الفرعي: 99 — الرقم الأصلي: 4416</w:t>
        <w:br/>
      </w:r>
      <w:r>
        <w:rPr>
          <w:rtl w:val="1"/>
        </w:rPr>
        <w:t xml:space="preserve"> حدثنا مُسدد حدثنا يحيى عن شعبة عن الحكم عن مصعب بن سعد عن أبيه</w:t>
        <w:br/>
      </w:r>
      <w:r>
        <w:rPr>
          <w:color w:val="FF0000"/>
          <w:rtl w:val="1"/>
        </w:rPr>
        <w:t xml:space="preserve">أنَّ رسولَ الله ﷺ خَرَجَ إلى تبوكَ واستَخْلَفَ عليًّا،  </w:t>
      </w:r>
      <w:r>
        <w:rPr>
          <w:color w:val="FF0000"/>
          <w:rtl w:val="1"/>
        </w:rPr>
        <w:t xml:space="preserve">فقال: أتُخلِّفُني في الصِّبْيانِ والنِّساءِ؟  </w:t>
      </w:r>
      <w:r>
        <w:rPr>
          <w:color w:val="FF0000"/>
          <w:rtl w:val="1"/>
        </w:rPr>
        <w:t xml:space="preserve">قال: «ألا تَرْضَى أنْ تكونَ منّي بمَنزِلةِ هارونَ من موسى؟ إلا أنَّه ليس نبيٌّ بَعْدِي». 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أول الأنبياء والرسل وخاتمهم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الغيبة والبهتان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يستخلف علي بن أبي طالب على المدينة - غزوة تبوك وما رافقها من أحداث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قيمة مسؤولية النيابة في الإمارة - قيم المسؤولية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الخلود (الخاتمة)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مفهوم الوزارة ومشروعيتها - الوزارة</w:t>
      </w:r>
    </w:p>
    <w:p>
      <w:pPr>
        <w:bidi w:val="1"/>
        <w:jc w:val="start"/>
      </w:pPr>
      <w:r>
        <w:rPr>
          <w:rtl w:val="1"/>
        </w:rPr>
        <w:t>الشرح: الدلالة: قيمة الولاء والبراء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تفويض السلطة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