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يقول عند النوم-كتاب الأدب-سنن أبي داود — رقم الحديث: 5045 — الرقم الفرعي: 99 — الرقم الأصلي: 5045</w:t>
        <w:br/>
      </w:r>
      <w:r>
        <w:rPr>
          <w:rtl w:val="1"/>
        </w:rPr>
        <w:t xml:space="preserve"> حدثنا موسى بن إسماعيل ثنا أبان ثنا عاصم عن معبد بن خالد عن سواء عن حفصة زوج النبيّ صلى الله عليه وسلم</w:t>
        <w:br/>
      </w:r>
      <w:r>
        <w:rPr>
          <w:color w:val="FF0000"/>
          <w:rtl w:val="1"/>
        </w:rPr>
        <w:t xml:space="preserve">أنَّ رسولَ الله ﷺ كان إذا أَراد أَنْ يَرقُد وَضَع يَدَه اليُمنى تحت خدِّه، ثم يقول: «اللهمَّ قِني عذابَك يومَ تَبعثُ عِبادَك» ثلاثَ مِرارٍ.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الذكر والدعاء عند النوم والاستيقاظ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آداب النوم والاستلقاء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وأذكاره إذا أوى إلى فراشه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