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فرض الخُمس-كتاب فرض الخمس-صحيح البخاري — رقم الحديث: 3094 — الرقم الفرعي: 99 — الرقم الأصلي: 3094</w:t>
        <w:br/>
      </w:r>
      <w:r>
        <w:rPr>
          <w:rtl w:val="1"/>
        </w:rPr>
        <w:t xml:space="preserve"> حدثنا إسحاق بن محمد الفرويّ حدثنا مالك بن أنس</w:t>
        <w:br/>
      </w:r>
      <w:r>
        <w:rPr>
          <w:color w:val="000000"/>
          <w:rtl w:val="1"/>
        </w:rPr>
        <w:t xml:space="preserve">عن ابنِ شِهَابٍ، عن مالكِ بنِ أوسِ بنِ الحَدَثانِ - وكان محمَّدُ بنُ جُبَير ذَكَرَ لي ذِكْرًا من حديثِه ذلكَ، فانطَلَقْتُ حتَّى أَدخُلَ على مالكِ بنِ أَوسٍ، فسألتُه عن ذلكَ الحديثِ،  </w:t>
      </w:r>
      <w:r>
        <w:rPr>
          <w:color w:val="000000"/>
          <w:rtl w:val="1"/>
        </w:rPr>
        <w:t xml:space="preserve">فقال مالكٌ -: بَيْنا أنا جالسٌ في أهلي حينَ مَتَعَ النَّهارُ، إذا رسولُ عمرَ بنِ الخطَّاب يأتيني، فقال: أجِبْ أميرَ المؤمنينَ،  </w:t>
      </w:r>
      <w:r>
        <w:rPr>
          <w:color w:val="000000"/>
          <w:rtl w:val="1"/>
        </w:rPr>
        <w:t xml:space="preserve">فانطَلَقْتُ معه حتَّى أدخُلَ على عمرَ،  </w:t>
      </w:r>
      <w:r>
        <w:rPr>
          <w:color w:val="000000"/>
          <w:rtl w:val="1"/>
        </w:rPr>
        <w:t xml:space="preserve">فإذا هو جالسٌ على رِمالِ سَرِيرٍ ليس بينَه وبينَه فِراشٌ، مُتَّكِئٌ على وِسَادةٍ من أدَمٍ،  </w:t>
      </w:r>
      <w:r>
        <w:rPr>
          <w:color w:val="000000"/>
          <w:rtl w:val="1"/>
        </w:rPr>
        <w:t xml:space="preserve">فسَلَّمْتُ عليه ثمَّ جَلستُ، ف </w:t>
      </w:r>
      <w:r>
        <w:rPr>
          <w:color w:val="000000"/>
          <w:rtl w:val="1"/>
        </w:rPr>
        <w:t xml:space="preserve">قال: يا مالِ، إنَّه قَدِمَ علينا من قومِكَ أهلُ أبْياتٍ، وقد أمَرْتُ فيهم برَضْخٍ، فاقبِضْه فاقسِمْه بينَهم.  </w:t>
      </w:r>
      <w:r>
        <w:rPr>
          <w:color w:val="000000"/>
          <w:rtl w:val="1"/>
        </w:rPr>
        <w:t xml:space="preserve">فقلتُ: يا أميرَ المؤمنينَ، لو أمَرْتَ به غيري. قال: اقبِضْه أيُّها المَرْءُ. </w:t>
      </w:r>
      <w:r>
        <w:rPr>
          <w:color w:val="000000"/>
          <w:rtl w:val="1"/>
        </w:rPr>
        <w:t xml:space="preserve">فبَيْنا أنا جالسٌ عندَه أتاه حاجِبُه يَرْفا، فقال: هل لكَ في عُثمانَ وعبدِ الرَّحمنِ بنِ عَوْفٍ والزُّبَيرِ وسعدِ بن أبي وَقَّاصٍ يَستأْذِنونَ؟ قال: نعم. فأذِنَ لهم، فدَخَلُوا فسَلَّمُوا وجَلَسُوا،  </w:t>
      </w:r>
      <w:r>
        <w:rPr>
          <w:color w:val="000000"/>
          <w:rtl w:val="1"/>
        </w:rPr>
        <w:t xml:space="preserve">ثمَّ جَلَسَ يَرْفا يسيرًا، ثمَّ قال: هل لكَ في عليٍّ وعبَّاسٍ؟ قال: نعم. فأذِنَ لهما، فدَخَلا فسَلَّما فجَلَسا،  </w:t>
      </w:r>
      <w:r>
        <w:rPr>
          <w:color w:val="000000"/>
          <w:rtl w:val="1"/>
        </w:rPr>
        <w:t xml:space="preserve">فقال عبَّاسٌ: يا أميرَ المؤمنينَ، اقضِ بيني وبينَ هذا. وهما يَختَصِمانِ فيما أفاءَ اللهُ على رسولِه ﷺ من بَنِيِ النَّضِيرِ،  </w:t>
      </w:r>
      <w:r>
        <w:rPr>
          <w:color w:val="000000"/>
          <w:rtl w:val="1"/>
        </w:rPr>
        <w:t xml:space="preserve">فقال الرَّهْطُ - عُثمانُ وأصحابُه -: يا أميرَ المؤمنينَ اقضِ بينَهما وأرِحْ أحدَهما منَ الآخر. </w:t>
      </w:r>
      <w:r>
        <w:rPr>
          <w:color w:val="FF0000"/>
          <w:rtl w:val="1"/>
        </w:rPr>
        <w:t xml:space="preserve">قال عمرُ: تَيدَكُم، أنشُدُكم بالله الَّذي بإذْنِه تقومُ السَّماءُ والأرضُ، هل تَعلَمونَ أنَّ رسولَ الله ﷺ قال: «لا نُورَثُ، ما تَرَكْنا صَدَقةٌ» يريدُ رسولُ الله ﷺ نَفْسَه؟  </w:t>
      </w:r>
      <w:r>
        <w:rPr>
          <w:color w:val="000000"/>
          <w:rtl w:val="1"/>
        </w:rPr>
        <w:t xml:space="preserve">قال الرَّهْطُ: قد قال ذلكَ.  </w:t>
      </w:r>
      <w:r>
        <w:rPr>
          <w:color w:val="000000"/>
          <w:rtl w:val="1"/>
        </w:rPr>
        <w:t xml:space="preserve">فأقبَلَ عمرُ على عليٍّ وعبَّاسٍ فقال: أنشُدُكُما اللهَ أتعلَمانِ أنَّ رسولَ الله ﷺ قد قال ذلكَ؟ قالا: قد قال ذلكَ.  </w:t>
      </w:r>
      <w:r>
        <w:rPr>
          <w:color w:val="000000"/>
          <w:rtl w:val="1"/>
        </w:rPr>
        <w:t xml:space="preserve">قال عمرُ: فإنّي أُحدِّثُكم عن هذا الأمرِ،  </w:t>
      </w:r>
      <w:r>
        <w:rPr>
          <w:color w:val="000000"/>
          <w:rtl w:val="1"/>
        </w:rPr>
        <w:t xml:space="preserve">إنَّ اللهَ قد خَصَّ رسولَه ﷺ في هذا الفَيءِ بشيءٍ لم يُعْطِه أحدًا غيرَه، ثمَّ قرأ ﴿وَمَا أَفَاءَ اللَّهُ عَلَى رَسُولِهِ مِنْهُمْ﴾ إلى قولِه: ﴿قَدِيرٌ﴾ [الحشر:6]، فكانت هذه خالصةً لرسولِ الله ﷺ،  </w:t>
      </w:r>
      <w:r>
        <w:rPr>
          <w:color w:val="FF0000"/>
          <w:rtl w:val="1"/>
        </w:rPr>
        <w:t xml:space="preserve">والله ما احتازَها دونَكُم، ولا استأْثَرَ بها عليكم، قد أعطاكُمُوه، وبَثَّها فيكم حتَّى بَقِيَ منها هذا المالُ، فكان رسولُ الله ﷺ يُنفِقُ على أهلِه نَفَقةَ سنتِهم من هذا المالِ، ثمَّ يَأْخُذُ ما بَقِيَ فيَجعَلُه مَجْعَلَ مالِ الله، فعَمِلَ رسولُ الله ﷺ بذلكَ حَياتَه.  </w:t>
      </w:r>
      <w:r>
        <w:rPr>
          <w:color w:val="000000"/>
          <w:rtl w:val="1"/>
        </w:rPr>
        <w:t xml:space="preserve">أنشُدُكم بالله، هل تَعلَمونَ ذلكَ؟ قالوا: نعم. ثمَّ قال لعليٍّ وعبَّاسٍ: أنشُدُكُما بالله، هل تَعلَمانِ ذلكَ؟ </w:t>
      </w:r>
      <w:r>
        <w:rPr>
          <w:color w:val="000000"/>
          <w:rtl w:val="1"/>
        </w:rPr>
        <w:t xml:space="preserve">قال عمرُ: ثمَّ تَوَفَّى اللهُ نبيَّه ﷺ، فقال أبو بكرٍ: أنا وليُّ رسولِ الله ﷺ. فقَبَضَها أبو بكرٍ، فعَمِلَ فيها بما عَمِلَ رسولُ الله ﷺ، واللهُ يَعلَمُ إنَّه فيها لَصادِقٌ بارٌّ راشِدٌ تابعٌ للحَقِّ،  </w:t>
      </w:r>
      <w:r>
        <w:rPr>
          <w:color w:val="000000"/>
          <w:rtl w:val="1"/>
        </w:rPr>
        <w:t xml:space="preserve">ثمَّ تَوَفَّى اللهُ أبا بكرٍ، فكنتُ أنا وليَّ أبي بكرٍ، فقَبَضْتُها سنتَينِ من إمارَتي أعمَلُ فيها بما عَمِلَ رسولُ الله ﷺ وما عَمِلَ فيها أبو بكرٍ، واللهُ يَعلَمُ إنّي فيها لَصادِقٌ بارٌّ راشِدٌ تابعٌ للحَقِّ،  </w:t>
      </w:r>
      <w:r>
        <w:rPr>
          <w:color w:val="000000"/>
          <w:rtl w:val="1"/>
        </w:rPr>
        <w:t xml:space="preserve">ثمَّ جئتُماني تُكَلِّماني وكَلِمَتُكُما واحدةٌ وأمرُكُما واحدٌ، جئتَني يا عبَّاسُ تَسْألُني نَصِيبَكَ مِنِ ابنِ أخِيكَ، وجاءَني هذا - يريدُ عليًّا - يريدُ نَصِيبَ امرأتِه من أبيها، فقلتُ لَكُما: إنَّ رسولَ الله ﷺ قال: «لا نُورَثُ، ما تَرَكْنا صَدَقةٌ».  </w:t>
      </w:r>
      <w:r>
        <w:rPr>
          <w:color w:val="000000"/>
          <w:rtl w:val="1"/>
        </w:rPr>
        <w:t xml:space="preserve">فلمّا بَدا لي أنْ أدفَعَه إليكُما قلتُ: إنْ شِئتُما دَفَعتُها إليكُما على أنَّ عليكُما عَهْدَ الله ومِيثاقَه لَتَعمَلانِ فيها بما عَمِلَ فيها رسولُ الله ﷺ، وبِما عَمِلَ فيها أبو بكرٍ، وبِما عَمِلْتُ فيها مُنْذُ ولِيتُها. فقلتُما: ادْفَعْها إلينا. فبِذلكَ دَفَعتُها إليكُما، فأنشُدُكم بالله، هل دَفَعتُها إليهما بذلكَ؟ قال الرَّهْطُ: نعم. ثمَّ أقبَلَ على عليٍّ وعبَّاسٍ، فقال: أنشُدُكُما بالله، هل دَفَعتُها إليكُما بذلكَ؟ قالا: نعمْ. </w:t>
      </w:r>
      <w:r>
        <w:rPr>
          <w:color w:val="000000"/>
          <w:rtl w:val="1"/>
        </w:rPr>
        <w:t xml:space="preserve">قال: فتَلْتَمِسانِ منِّي قضاءً غيرَ ذلكَ! فوالله الَّذي بإذْنِه تقومُ السَّماءُ والأرضُ لا أَقضِي فيها قضاءً غيرَ ذلكَ، فإنْ عَجَزْتُما عنها فادْفَعاها إليَّ، فإنّي أكفِيكُماها. </w:t>
      </w:r>
    </w:p>
    <w:p>
      <w:pPr>
        <w:bidi w:val="1"/>
        <w:jc w:val="start"/>
      </w:pPr>
      <w:r>
        <w:rPr>
          <w:rtl w:val="1"/>
        </w:rPr>
        <w:t>الشرح: الدلالة: ادخاره ﷺ لأهل بيته قوت سنة والتصدق بما زاد - جود النبي ﷺ وكرمه</w:t>
      </w:r>
    </w:p>
    <w:p>
      <w:pPr>
        <w:bidi w:val="1"/>
        <w:jc w:val="start"/>
      </w:pPr>
      <w:r>
        <w:rPr>
          <w:rtl w:val="1"/>
        </w:rPr>
        <w:t>الشرح: الدلالة: ميراث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