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3645 — الرقم الفرعي: 99 — الرقم الأصلي: 3645</w:t>
        <w:br/>
      </w:r>
      <w:r>
        <w:rPr>
          <w:rtl w:val="1"/>
        </w:rPr>
        <w:t xml:space="preserve"> حدثنا قيس بن حفص حدثنا خالد بن الحارث حدثنا شعبة عن ابي التَّيَّاح قال:سمعت أنساً عن النبيّ صلى الله عليه وسلم</w:t>
        <w:br/>
      </w:r>
      <w:r>
        <w:rPr>
          <w:color w:val="FF0000"/>
          <w:rtl w:val="1"/>
        </w:rPr>
        <w:t xml:space="preserve">قال: الخيل معقودٌ في نواصيها الخير.   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