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الإسراء برسول الله،صلى الله عليه وسلم،إلى السماوات ،وفرض الصلوات-كتاب الإيمان-صحيح مسلم — رقم الحديث: 167 — الرقم الفرعي: 99 — الرقم الأصلي: 167</w:t>
        <w:br/>
      </w:r>
      <w:r>
        <w:rPr>
          <w:rtl w:val="1"/>
        </w:rPr>
        <w:t xml:space="preserve"> حدثنا قتيبة بن سعيد حدثنا ليث ح وحدثنا محمد بن رُمح أخبرنا الليث عن أبي الزبير عن جابر أنّ رسول الله صلى الله عليه وسلم</w:t>
        <w:br/>
      </w:r>
      <w:r>
        <w:rPr>
          <w:color w:val="FF0000"/>
          <w:rtl w:val="1"/>
        </w:rPr>
        <w:t xml:space="preserve">قال: «عُرض علَيّ الأنبياء، فإذا موسى ضرْبٌ من الرجال، كأنّه من رجال شَنوءة،  </w:t>
      </w:r>
      <w:r>
        <w:rPr>
          <w:color w:val="000000"/>
          <w:rtl w:val="1"/>
        </w:rPr>
        <w:t xml:space="preserve">ورأيت عيسى بن مريم عليه السلام، فإذا أقرب مَن رأيت به شبهاً عروة بن مسعود،  </w:t>
      </w:r>
      <w:r>
        <w:rPr>
          <w:color w:val="FF0000"/>
          <w:rtl w:val="1"/>
        </w:rPr>
        <w:t xml:space="preserve">ورأيت إبراهيم صلوات الله عليه، فإذا أقرب مَن رأيت به شبهاً صاحبكم-يعني نفسه- </w:t>
      </w:r>
      <w:r>
        <w:rPr>
          <w:color w:val="FF0000"/>
          <w:rtl w:val="1"/>
        </w:rPr>
        <w:t xml:space="preserve">ورأيت جبريل عليه السلام، فإذا أقرب مَن رأيت به شبهاً دِحْية-وفي رواية ابن رُمح-دِحْية بن خليفة».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