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بيع القلادة فيها خرز وذهب-كتاب المساقاة-صحيح مسلم — رقم الحديث: 1591 — الرقم الفرعي: 5 — الرقم الأصلي: 1591</w:t>
        <w:br/>
      </w:r>
      <w:r>
        <w:rPr>
          <w:rtl w:val="1"/>
        </w:rPr>
        <w:t xml:space="preserve"> حدثني أبو الطاهر أخبرنا ابن وهب عن قُرّة بن عبد الرحمن المَعافِريّ و عمرو بن الحارث و غيرهما أنّ عامر بن يحيى المَعافِريّ أخبرهم عن حَنَش</w:t>
        <w:br/>
      </w:r>
      <w:r>
        <w:rPr>
          <w:color w:val="000000"/>
          <w:rtl w:val="1"/>
        </w:rPr>
        <w:t xml:space="preserve">أنّه قال:  </w:t>
      </w:r>
      <w:r>
        <w:rPr>
          <w:color w:val="000000"/>
          <w:rtl w:val="1"/>
        </w:rPr>
        <w:t xml:space="preserve">كنّا مع فَضَالةَ بنِ عُبيدٍ في غَزوةٍ، فطارَتْ لي ولأصحابي قِلادةٌ فيها ذَهبٌ ووَرِقٌ وجَوهَر،  </w:t>
      </w:r>
      <w:r>
        <w:rPr>
          <w:color w:val="000000"/>
          <w:rtl w:val="1"/>
        </w:rPr>
        <w:t xml:space="preserve">فأردتُ أن أَشتريَها، فسألتُ فَضَالةَ بنَ عُبيد،  </w:t>
      </w:r>
      <w:r>
        <w:rPr>
          <w:color w:val="000000"/>
          <w:rtl w:val="1"/>
        </w:rPr>
        <w:t xml:space="preserve">فقال: انزِعْ ذهبَها فاجعَلْه في كِفَّة، واجعَلْ ذهبَك في كِفَّة، ثم لا تأخُذنَّ إلَّا مِثلًا بمِثْل؛  </w:t>
      </w:r>
      <w:r>
        <w:rPr>
          <w:color w:val="FF0000"/>
          <w:rtl w:val="1"/>
        </w:rPr>
        <w:t xml:space="preserve">فإنِّي سَمِعتُ رسولَ الله ﷺ، يقول: «مَن كانَ يؤمنُ باللهِ واليومِ الآخِر، فلا يأخُذَنَّ إلّا مِثلًا بمِثْل». </w:t>
      </w:r>
    </w:p>
    <w:p>
      <w:pPr>
        <w:bidi w:val="1"/>
        <w:jc w:val="start"/>
      </w:pPr>
      <w:r>
        <w:rPr>
          <w:rtl w:val="1"/>
        </w:rPr>
        <w:t>الشرح: الدلالة: سابعاً: فعل الطاعة واجتناب المعصية - أثر الإيمان باليوم الآخر في حياة المسلم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