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الواردة في الفتن — رقم الحديث: 346 — الرقم الفرعي: 99 — الرقم الأصلي: 348 — ج: 3 — ص: 715</w:t>
        <w:br/>
      </w:r>
      <w:r>
        <w:rPr>
          <w:rtl w:val="1"/>
        </w:rPr>
        <w:t xml:space="preserve"> أخبرنا عبد الوهاب بن أحمد، وعبد الرحمن بن عمر، قالا: حدثنا أحمد بن محمد بن الأعرابي، قال: حدثنا عيسى بن أبي حرب، قال: حدثنا يحيى بن أبي بكير، قال: حدثنا شريك، عن محمد بن عبد الرحمن، مولى آل طلحة</w:t>
        <w:br/>
      </w:r>
      <w:r>
        <w:rPr>
          <w:color w:val="000000"/>
          <w:rtl w:val="1"/>
        </w:rPr>
        <w:t xml:space="preserve">قال: كنتُ مع إبراهيمَ بنِ محمدٍ في طريقِ مكَّة، فرأَى رجلًا على رَحْلِه مِن هذا الخَزِّ الموَشَّى له هَيئةٌ،  </w:t>
      </w:r>
      <w:r>
        <w:rPr>
          <w:color w:val="FF0000"/>
          <w:rtl w:val="1"/>
        </w:rPr>
        <w:t xml:space="preserve">فقال: سمِعتُ أَبا هريرةَ يقول: واللهِ ليُخْسَفَنَّ – أو: لا تقومُ الساعةُ حتى يُخسَفَ - بقومِ ذَوي زِيٍّ، ببَيداءَ مِن الأَرض.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