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القراءة في الظهر-كتاب الصلاة-سنن أبي داود — رقم الحديث: 802 — الرقم الفرعي: 99 — الرقم الأصلي: 802</w:t>
        <w:br/>
      </w:r>
      <w:r>
        <w:rPr>
          <w:rtl w:val="1"/>
        </w:rPr>
        <w:t xml:space="preserve"> حدثنا عثمان بن أبي شيبة ثنا عفّان ثنا همّام ثنا محمد بن جحادة عن رجُل عن عبد الله بن أبي أوفى</w:t>
        <w:br/>
      </w:r>
      <w:r>
        <w:rPr>
          <w:color w:val="000000"/>
          <w:rtl w:val="1"/>
        </w:rPr>
        <w:t xml:space="preserve">أنَّ النبيّ ﷺ كان يقومُ في الركعة الأولى من صَلاةِ الظُّهر حتى لا يُسمَعَ وَقعُ قَدَم.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