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المسح على العمامة-أبواب الطهارة-سنن الترمذي — رقم الحديث: 102 — الرقم الفرعي: 99 — الرقم الأصلي: 102</w:t>
        <w:br/>
      </w:r>
      <w:r>
        <w:rPr>
          <w:rtl w:val="1"/>
        </w:rPr>
        <w:t xml:space="preserve"> حدثنا قتيبة بن سعيد حدثنا بشر بن المفضل عن عبد الرحمن بن إسحاق ملاحظة هو القرشيّ عن أبي عبيدة بن عمّار بن ياسر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جابرَ بنَ عبدِ الله عن المَسحِ على الخُفَّين، فقال: السُّنَّةُ يا ابنَ أَخي،  </w:t>
      </w:r>
      <w:r>
        <w:rPr>
          <w:color w:val="FF0000"/>
          <w:rtl w:val="1"/>
        </w:rPr>
        <w:t xml:space="preserve">وسألتُه عن المَسحِ على العِمامَة، فقال: أَمِسَّ الشَّعرَ الماءَ. </w:t>
      </w:r>
      <w:r>
        <w:rPr>
          <w:color w:val="000000"/>
          <w:rtl w:val="1"/>
        </w:rPr>
        <w:t xml:space="preserve">وقال غيرُ واحدٍ من أَهلِ العِلم مِن أَصحابِ النّبيِّ ﷺ والتّابعين: لا يَمسَحُ على العِمامةِ إلّا أن يَمسَحَ برأسِه مع العِمامة،  </w:t>
      </w:r>
      <w:r>
        <w:rPr>
          <w:color w:val="000000"/>
          <w:rtl w:val="1"/>
        </w:rPr>
        <w:t xml:space="preserve">وهو قولُ سفيانَ الثّوريِّ، ومالك بنِ أَنس، وابنِ المبارَك، والشافعيِّ.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العمامة - أسماء الملابس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مسح الرأس والأذنين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المسح على العمامة- المسح على الخف والجورب والجبيرة والعمامة</w:t>
      </w:r>
    </w:p>
    <w:p>
      <w:pPr>
        <w:bidi w:val="1"/>
        <w:jc w:val="start"/>
      </w:pPr>
      <w:r>
        <w:rPr>
          <w:rtl w:val="1"/>
        </w:rPr>
        <w:t>الشرح: الدلالة: مشروعية المسح على الخفين و الجوربين - المسح على الخفين والجوربين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