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تصريف الله تعالى القلوب كيف يشاء-كتاب القدر-صحيح مسلم — رقم الحديث: 2654 — الرقم الفرعي: 99 — الرقم الأصلي: 2654</w:t>
        <w:br/>
      </w:r>
      <w:r>
        <w:rPr>
          <w:rtl w:val="1"/>
        </w:rPr>
        <w:t xml:space="preserve"> حدثني زهير بن حرب و ابن نُمَيْر كلاهما عن المُقْرِئ قال زهير حدثنا عبد الله بن يزيد المُقْرِىء قال:حدثنا حَيْوَة أخبرني أبو هانىء أنه سمع أبا عبد الرحمن الحُبُلِيّ أنه سمع عبد الله بن عمرو بن العاص يقول أنه سمع رسول الله صلى الله عليه وسلم</w:t>
        <w:br/>
      </w:r>
      <w:r>
        <w:rPr>
          <w:color w:val="FF0000"/>
          <w:rtl w:val="1"/>
        </w:rPr>
        <w:t xml:space="preserve">يقول: «إنَّ قُلوبَ بَني آدمَ كُلَّها بينَ إصبَعَين مِن أَصابِع الرحمن. كقَلبٍ واحد. يُصرفه حيث يَشاء».  </w:t>
      </w:r>
      <w:r>
        <w:rPr>
          <w:color w:val="FF0000"/>
          <w:rtl w:val="1"/>
        </w:rPr>
        <w:t xml:space="preserve">ثُمَّ قَالَ رَسُولُ اللَّهِ ﷺ: «اللهمَّ مُصَرِّفَ القُلُوب صَرِّف قُلُوبَنا على طاعَتِك».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