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استقراض الإبل-كتاب الاستقراض-صحيح البخاري — رقم الحديث: 2390 — الرقم الفرعي: 99 — الرقم الأصلي: 2390</w:t>
        <w:br/>
      </w:r>
      <w:r>
        <w:rPr>
          <w:rtl w:val="1"/>
        </w:rPr>
        <w:t xml:space="preserve"> حدثنا أبو الوليد حدثنا شعبة أخبرنا سلمة بن كهيل قال:سمعت أبا سلمة ملاحظة ببيتنا يحدث عن أبي هريرة رضي الله عنه</w:t>
        <w:br/>
      </w:r>
      <w:r>
        <w:rPr>
          <w:color w:val="FF0000"/>
          <w:rtl w:val="1"/>
        </w:rPr>
        <w:t xml:space="preserve">أنَّ رجلًا تَقاضَى رسولَ الله ﷺ، فأغلَظَ له، فهَمَّ به أصحابُه،  </w:t>
      </w:r>
      <w:r>
        <w:rPr>
          <w:color w:val="FF0000"/>
          <w:rtl w:val="1"/>
        </w:rPr>
        <w:t xml:space="preserve">فقال: «دَعُوه، فإنَّ لِصاحبِ الحقِّ مقالًا،  </w:t>
      </w:r>
      <w:r>
        <w:rPr>
          <w:color w:val="FF0000"/>
          <w:rtl w:val="1"/>
        </w:rPr>
        <w:t xml:space="preserve">واشترُوا له بعيرًا فأعطُوه إيّاه»،  </w:t>
      </w:r>
      <w:r>
        <w:rPr>
          <w:color w:val="FF0000"/>
          <w:rtl w:val="1"/>
        </w:rPr>
        <w:t xml:space="preserve">قالوا: لا نَجِدُ إلا أفضلَ من سِنِّه، قال: «اشترُوه فأعطُوه إيّاه،  </w:t>
      </w:r>
      <w:r>
        <w:rPr>
          <w:color w:val="FF0000"/>
          <w:rtl w:val="1"/>
        </w:rPr>
        <w:t xml:space="preserve">فإنَّ خيرَكُم أحسنُكُم قَضاءً».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سادسًا: قيمة تعظيم أمر الدَّين وضرورة وفائه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