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4168 — الرقم الفرعي: 99 — الرقم الأصلي: 4168</w:t>
        <w:br/>
      </w:r>
      <w:r>
        <w:rPr>
          <w:rtl w:val="1"/>
        </w:rPr>
        <w:t xml:space="preserve"> حدثنا يحيى بن يعلى المحاربيّ قال:حدثني أبي حدثنا إياس بن سلمة بن الأكوع قال:حدثني  أبي ملاحظة وكان من أصحاب الشجرة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نُصلِّي مع النبيِّ ﷺ الجُمُعةَ، ثمَّ نَنصَرِفُ وليس للحِيطانِ ظِلٌّ نَسْتَظِلُّ فيه.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صلاة الجمعة - وقت صلاة الجمعة وأذانها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