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نهى رسول الله صلى الله عليه وسلم،عن نكاح المتعة آخِراً-كتاب النكاح-صحيح البخاري — رقم الحديث: 5115 — الرقم الفرعي: 99 — الرقم الأصلي: 5115</w:t>
        <w:br/>
      </w:r>
      <w:r>
        <w:rPr>
          <w:rtl w:val="1"/>
        </w:rPr>
        <w:t xml:space="preserve"> حدثنا مالك بن إسماعيل حدثنا ابن عيينة أنه سمع الزهريّ يقول:أخبرني الحسن بن محمد بن عليّ و أخوه عبد الله عن أبيهما</w:t>
        <w:br/>
      </w:r>
      <w:r>
        <w:rPr>
          <w:color w:val="000000"/>
          <w:rtl w:val="1"/>
        </w:rPr>
        <w:t xml:space="preserve">أنَّ عليًّا، رضي الله عنه، قال لابنِ عبَّاسٍ:  </w:t>
      </w:r>
      <w:r>
        <w:rPr>
          <w:color w:val="FF0000"/>
          <w:rtl w:val="1"/>
        </w:rPr>
        <w:t xml:space="preserve">إنَّ النّبيَّ ﷺ نَهَى عن المُتْعةِ،  </w:t>
      </w:r>
      <w:r>
        <w:rPr>
          <w:color w:val="000000"/>
          <w:rtl w:val="1"/>
        </w:rPr>
        <w:t xml:space="preserve">وعن لحومِ الحُمُرِ الأهليَّةِ زَمَنَ خَيْبرَ. </w:t>
      </w:r>
    </w:p>
    <w:p>
      <w:pPr>
        <w:bidi w:val="1"/>
        <w:jc w:val="start"/>
      </w:pPr>
      <w:r>
        <w:rPr>
          <w:rtl w:val="1"/>
        </w:rPr>
        <w:t>الشرح: الدلالة: نكاح المتعة - الأنكحة المنهي عنها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