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الاختلاف على عائشة في إحياء الليل-كتاب قيام الليل وتطوّع النهار-سنن النسائي — رقم الحديث: 1641 — الرقم الفرعي: 99 — الرقم الأصلي: 1641</w:t>
        <w:br/>
      </w:r>
      <w:r>
        <w:rPr>
          <w:rtl w:val="1"/>
        </w:rPr>
        <w:t xml:space="preserve"> أخبرنا هارون بن إسحاق قال:حدثنا عبدة بن سليمان عن سعيد عن قتادة عن زرارة بن أوفى عن سعد بن هشام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لا أعلمُ رسولَ الله ﷺ قرأَ القرآنَ كُلَّه في ليلةٍ،  </w:t>
      </w:r>
      <w:r>
        <w:rPr>
          <w:color w:val="FF0000"/>
          <w:rtl w:val="1"/>
        </w:rPr>
        <w:t xml:space="preserve">ولا قامَ ليلةً حتَّى الصَّباح،  </w:t>
      </w:r>
      <w:r>
        <w:rPr>
          <w:color w:val="FF0000"/>
          <w:rtl w:val="1"/>
        </w:rPr>
        <w:t xml:space="preserve">ولا صامَ شهرًا كاملًا قطُّ غيرَ رمضانَ.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- صفة قيام النبي ﷺ وتهجده واعتكافه </w:t>
      </w:r>
    </w:p>
    <w:p>
      <w:pPr>
        <w:bidi w:val="1"/>
        <w:jc w:val="start"/>
      </w:pPr>
      <w:r>
        <w:rPr>
          <w:rtl w:val="1"/>
        </w:rPr>
        <w:t xml:space="preserve">الشرح: الدلالة: لم يصم ﷺ شهرًا كاملًا إلا رمضان - صفة صيام النبيّ ﷺ لشهر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