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14247 — الرقم الفرعي: 99 — الرقم الأصلي: 14247</w:t>
        <w:br/>
      </w:r>
      <w:r>
        <w:rPr>
          <w:rtl w:val="1"/>
        </w:rPr>
        <w:t xml:space="preserve"> حدثنا عبد الله حدثني أبي ثنا هشيم أنا عليّ بن زيد عن محمد بن المنكدر قال:حدثني جابر ملاحظة يعني ابن عبد الله قال:قال رسول الله صلىالله عليه وسلم</w:t>
        <w:br/>
      </w:r>
      <w:r>
        <w:rPr>
          <w:color w:val="FF0000"/>
          <w:rtl w:val="1"/>
        </w:rPr>
        <w:t xml:space="preserve">«مَن كُنَّ له ثلاثُ بناتٍ، يُؤويهِنَّ ويَرْحمُهُنّ ويَكفُلُهنَّ، وجَبَتْ له الجنّةُ البَتَّةَ»  </w:t>
      </w:r>
      <w:r>
        <w:rPr>
          <w:color w:val="FF0000"/>
          <w:rtl w:val="1"/>
        </w:rPr>
        <w:t xml:space="preserve">قال: قيلَ يا رسولَ الله، فإن كانتِ اثنَتَين؟ قال: «وإن كانتِ اثنَتَين»  </w:t>
      </w:r>
      <w:r>
        <w:rPr>
          <w:color w:val="FF0000"/>
          <w:rtl w:val="1"/>
        </w:rPr>
        <w:t xml:space="preserve">قال: فرأى بعضُ القَوم أن لو قالوا له: واحدة، لقالَ: واحدة.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رعاية الأبناء وتربيتهم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