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11148 — الرقم الفرعي: 99 — الرقم الأصلي: 11148 — ج: 3 — ص: 20</w:t>
        <w:br/>
      </w:r>
      <w:r>
        <w:rPr>
          <w:rtl w:val="1"/>
        </w:rPr>
        <w:t xml:space="preserve"> حدثنا عبد الله حدثني أبي ثنا يزيد أنا زكريا عن عطية العوفيّ عن أبي سعيد الخدريّ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«قد أُعطِيَ كلُّ نبيٍّ عَطِيّةً، فكلٌّ قد تعجَّلها،  </w:t>
      </w:r>
      <w:r>
        <w:rPr>
          <w:color w:val="FF0000"/>
          <w:rtl w:val="1"/>
        </w:rPr>
        <w:t xml:space="preserve">وإنِّي أَخَّرتُ عَطِيَّتِي شَفاعةً لأُمَّتي،  </w:t>
      </w:r>
      <w:r>
        <w:rPr>
          <w:color w:val="000000"/>
          <w:rtl w:val="1"/>
        </w:rPr>
        <w:t xml:space="preserve">وإنَّ الرَّجلَ مِن أُمَّتي ليَشفعُ للفِئامِ مِن النّاس، فيَدخُلُونَ الجنَّة، وإنَّ الرَّجلَ لَيَشفعُ للقَبِيلة، وإنَّ الرَّجلَ لَيَشفعُ للعُصْبةِ، وإنَّ الرَّجلَ ليَشفعُ للثّلاثةِ وللرَّجُلَين وللرَّجُل».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شفاعة النبي ﷺ العامة لأمته - شفاعة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