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23066 — الرقم الفرعي: 99 — الرقم الأصلي: 23066 — ج: 53 — ص: 362</w:t>
        <w:br/>
      </w:r>
      <w:r>
        <w:rPr>
          <w:rtl w:val="1"/>
        </w:rPr>
        <w:t xml:space="preserve"> حدثنا يعلى بن عبيد ثنا محمد  عن يزيد بن أبي حبيب عن مرثد بن عبد الله عن رجُل من أصحاب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«قُسِمَت النّارُ سَبعينَ جُزءًا، فلِلآمِر تِسعٌ وسِتُّون، وللقاتِلِ جزءٌ وحَسْبُه».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الفصل السابع: ترك السلاح والعزلة في الفتن ومقاطعة أهلها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